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EF0" w:rsidRPr="00133EF0" w:rsidRDefault="00133EF0" w:rsidP="00133EF0">
      <w:pPr>
        <w:spacing w:before="120"/>
        <w:jc w:val="center"/>
        <w:rPr>
          <w:b/>
          <w:color w:val="000000"/>
          <w:sz w:val="48"/>
          <w:szCs w:val="48"/>
        </w:rPr>
      </w:pPr>
      <w:r w:rsidRPr="00133EF0">
        <w:rPr>
          <w:b/>
          <w:color w:val="000000"/>
          <w:sz w:val="48"/>
          <w:szCs w:val="48"/>
        </w:rPr>
        <w:t>Primary Language Matters: Is there a link Between Bilingual Education and English Language Learners' Academic Achievement?</w:t>
      </w:r>
    </w:p>
    <w:p w:rsidR="00133EF0" w:rsidRPr="00133EF0" w:rsidRDefault="00133EF0" w:rsidP="00133EF0">
      <w:pPr>
        <w:spacing w:before="120"/>
        <w:jc w:val="center"/>
        <w:rPr>
          <w:color w:val="000000"/>
          <w:sz w:val="36"/>
          <w:szCs w:val="36"/>
        </w:rPr>
      </w:pPr>
    </w:p>
    <w:p w:rsidR="00133EF0" w:rsidRPr="00133EF0" w:rsidRDefault="00133EF0" w:rsidP="00133EF0">
      <w:pPr>
        <w:spacing w:before="120"/>
        <w:jc w:val="center"/>
        <w:rPr>
          <w:sz w:val="36"/>
          <w:szCs w:val="36"/>
        </w:rPr>
      </w:pPr>
      <w:r w:rsidRPr="00133EF0">
        <w:rPr>
          <w:color w:val="000000"/>
          <w:sz w:val="36"/>
          <w:szCs w:val="36"/>
        </w:rPr>
        <w:t>Nury Rodriguez</w:t>
      </w:r>
    </w:p>
    <w:p w:rsidR="00133EF0" w:rsidRPr="00133EF0" w:rsidRDefault="00133EF0" w:rsidP="00133EF0">
      <w:pPr>
        <w:spacing w:before="120"/>
        <w:jc w:val="center"/>
        <w:rPr>
          <w:sz w:val="36"/>
          <w:szCs w:val="36"/>
        </w:rPr>
      </w:pPr>
    </w:p>
    <w:p w:rsidR="00133EF0" w:rsidRPr="00133EF0" w:rsidRDefault="00133EF0" w:rsidP="00133EF0">
      <w:pPr>
        <w:spacing w:before="120"/>
        <w:jc w:val="center"/>
        <w:rPr>
          <w:sz w:val="36"/>
          <w:szCs w:val="36"/>
        </w:rPr>
      </w:pPr>
    </w:p>
    <w:p w:rsidR="00133EF0" w:rsidRPr="00133EF0" w:rsidRDefault="00133EF0" w:rsidP="00133EF0">
      <w:pPr>
        <w:spacing w:before="120"/>
        <w:jc w:val="center"/>
        <w:rPr>
          <w:sz w:val="36"/>
          <w:szCs w:val="36"/>
        </w:rPr>
      </w:pPr>
    </w:p>
    <w:p w:rsidR="00133EF0" w:rsidRPr="00133EF0" w:rsidRDefault="00133EF0" w:rsidP="00133EF0">
      <w:pPr>
        <w:spacing w:before="120"/>
        <w:jc w:val="center"/>
        <w:rPr>
          <w:sz w:val="36"/>
          <w:szCs w:val="36"/>
        </w:rPr>
      </w:pPr>
    </w:p>
    <w:p w:rsidR="00133EF0" w:rsidRDefault="00133EF0" w:rsidP="00133EF0">
      <w:pPr>
        <w:spacing w:before="120"/>
        <w:jc w:val="center"/>
        <w:rPr>
          <w:sz w:val="36"/>
          <w:szCs w:val="36"/>
        </w:rPr>
      </w:pPr>
    </w:p>
    <w:p w:rsidR="00133EF0" w:rsidRDefault="00133EF0" w:rsidP="00133EF0">
      <w:pPr>
        <w:spacing w:before="120"/>
        <w:jc w:val="center"/>
        <w:rPr>
          <w:sz w:val="36"/>
          <w:szCs w:val="36"/>
        </w:rPr>
      </w:pPr>
    </w:p>
    <w:p w:rsidR="001646F1" w:rsidRDefault="001646F1" w:rsidP="00133EF0">
      <w:pPr>
        <w:spacing w:before="120"/>
        <w:jc w:val="center"/>
        <w:rPr>
          <w:sz w:val="36"/>
          <w:szCs w:val="36"/>
        </w:rPr>
      </w:pPr>
    </w:p>
    <w:p w:rsidR="001646F1" w:rsidRDefault="001646F1" w:rsidP="00133EF0">
      <w:pPr>
        <w:spacing w:before="120"/>
        <w:jc w:val="center"/>
        <w:rPr>
          <w:sz w:val="36"/>
          <w:szCs w:val="36"/>
        </w:rPr>
      </w:pPr>
    </w:p>
    <w:p w:rsidR="001646F1" w:rsidRDefault="001646F1" w:rsidP="00133EF0">
      <w:pPr>
        <w:spacing w:before="120"/>
        <w:jc w:val="center"/>
        <w:rPr>
          <w:sz w:val="36"/>
          <w:szCs w:val="36"/>
        </w:rPr>
      </w:pPr>
    </w:p>
    <w:p w:rsidR="001646F1" w:rsidRPr="00133EF0" w:rsidRDefault="001646F1" w:rsidP="00133EF0">
      <w:pPr>
        <w:spacing w:before="120"/>
        <w:jc w:val="center"/>
        <w:rPr>
          <w:sz w:val="36"/>
          <w:szCs w:val="36"/>
        </w:rPr>
      </w:pPr>
    </w:p>
    <w:p w:rsidR="00BF642B" w:rsidRDefault="007E1998" w:rsidP="00EB23D3">
      <w:pPr>
        <w:spacing w:before="120"/>
        <w:jc w:val="center"/>
        <w:rPr>
          <w:rFonts w:ascii="Times New Roman" w:hAnsi="Times New Roman" w:cs="Times New Roman"/>
          <w:sz w:val="40"/>
          <w:szCs w:val="40"/>
        </w:rPr>
      </w:pPr>
      <w:r w:rsidRPr="0060182E">
        <w:rPr>
          <w:rFonts w:ascii="Times New Roman" w:eastAsia="+mn-ea" w:hAnsi="Times New Roman" w:cs="Times New Roman"/>
          <w:bCs/>
          <w:shadow/>
          <w:spacing w:val="20"/>
          <w:kern w:val="24"/>
          <w:position w:val="1"/>
          <w:sz w:val="40"/>
          <w:szCs w:val="40"/>
        </w:rPr>
        <w:t>An Action Research Project</w:t>
      </w:r>
      <w:r w:rsidR="00EB23D3" w:rsidRPr="0060182E">
        <w:rPr>
          <w:rFonts w:ascii="Times New Roman" w:hAnsi="Times New Roman" w:cs="Times New Roman"/>
          <w:sz w:val="40"/>
          <w:szCs w:val="40"/>
        </w:rPr>
        <w:t xml:space="preserve"> </w:t>
      </w:r>
    </w:p>
    <w:p w:rsidR="00133EF0" w:rsidRPr="0060182E" w:rsidRDefault="00133EF0" w:rsidP="00EB23D3">
      <w:pPr>
        <w:spacing w:before="120"/>
        <w:jc w:val="center"/>
        <w:rPr>
          <w:rFonts w:ascii="Times New Roman" w:hAnsi="Times New Roman" w:cs="Times New Roman"/>
          <w:sz w:val="40"/>
          <w:szCs w:val="40"/>
        </w:rPr>
      </w:pPr>
      <w:r w:rsidRPr="0060182E">
        <w:rPr>
          <w:rFonts w:ascii="Times New Roman" w:hAnsi="Times New Roman" w:cs="Times New Roman"/>
          <w:sz w:val="40"/>
          <w:szCs w:val="40"/>
        </w:rPr>
        <w:t>Education 702.22</w:t>
      </w:r>
      <w:r w:rsidR="00EB23D3" w:rsidRPr="0060182E">
        <w:rPr>
          <w:rFonts w:ascii="Times New Roman" w:hAnsi="Times New Roman" w:cs="Times New Roman"/>
          <w:sz w:val="40"/>
          <w:szCs w:val="40"/>
        </w:rPr>
        <w:t>: Seminar</w:t>
      </w:r>
      <w:r w:rsidRPr="0060182E">
        <w:rPr>
          <w:rFonts w:ascii="Times New Roman" w:hAnsi="Times New Roman" w:cs="Times New Roman"/>
          <w:sz w:val="40"/>
          <w:szCs w:val="40"/>
        </w:rPr>
        <w:t xml:space="preserve"> in Applied Theory and Research I</w:t>
      </w:r>
    </w:p>
    <w:p w:rsidR="001646F1" w:rsidRPr="0060182E" w:rsidRDefault="001646F1" w:rsidP="00133EF0">
      <w:pPr>
        <w:spacing w:before="120"/>
        <w:jc w:val="center"/>
        <w:rPr>
          <w:rFonts w:ascii="Times New Roman" w:hAnsi="Times New Roman" w:cs="Times New Roman"/>
          <w:sz w:val="40"/>
          <w:szCs w:val="40"/>
        </w:rPr>
      </w:pPr>
      <w:r w:rsidRPr="0060182E">
        <w:rPr>
          <w:rFonts w:ascii="Times New Roman" w:hAnsi="Times New Roman" w:cs="Times New Roman"/>
          <w:sz w:val="40"/>
          <w:szCs w:val="40"/>
        </w:rPr>
        <w:t>Dr. Sharon A. O’Connor-Petruso</w:t>
      </w:r>
    </w:p>
    <w:p w:rsidR="00133EF0" w:rsidRPr="0060182E" w:rsidRDefault="007E1998" w:rsidP="007E1998">
      <w:pPr>
        <w:spacing w:before="120"/>
        <w:jc w:val="center"/>
        <w:rPr>
          <w:rFonts w:ascii="Times New Roman" w:eastAsia="+mn-ea" w:hAnsi="Times New Roman" w:cs="Times New Roman"/>
          <w:bCs/>
          <w:shadow/>
          <w:spacing w:val="20"/>
          <w:kern w:val="24"/>
          <w:sz w:val="40"/>
          <w:szCs w:val="40"/>
        </w:rPr>
      </w:pPr>
      <w:r w:rsidRPr="0060182E">
        <w:rPr>
          <w:rFonts w:ascii="Times New Roman" w:eastAsia="+mn-ea" w:hAnsi="Times New Roman" w:cs="Times New Roman"/>
          <w:bCs/>
          <w:shadow/>
          <w:spacing w:val="20"/>
          <w:kern w:val="24"/>
          <w:sz w:val="40"/>
          <w:szCs w:val="40"/>
        </w:rPr>
        <w:t xml:space="preserve">Spring 2010 </w:t>
      </w:r>
    </w:p>
    <w:p w:rsidR="00133EF0" w:rsidRDefault="00133EF0">
      <w:pPr>
        <w:rPr>
          <w:rFonts w:eastAsia="+mn-ea"/>
          <w:b/>
          <w:bCs/>
          <w:shadow/>
          <w:spacing w:val="20"/>
          <w:kern w:val="24"/>
          <w:sz w:val="32"/>
          <w:szCs w:val="32"/>
        </w:rPr>
      </w:pPr>
      <w:r>
        <w:rPr>
          <w:rFonts w:eastAsia="+mn-ea"/>
          <w:b/>
          <w:bCs/>
          <w:shadow/>
          <w:spacing w:val="20"/>
          <w:kern w:val="24"/>
          <w:sz w:val="32"/>
          <w:szCs w:val="32"/>
        </w:rPr>
        <w:br w:type="page"/>
      </w:r>
    </w:p>
    <w:p w:rsidR="007E1998" w:rsidRPr="009E3C6D" w:rsidRDefault="007E1998" w:rsidP="007E1998">
      <w:pPr>
        <w:spacing w:before="120"/>
        <w:jc w:val="center"/>
        <w:rPr>
          <w:sz w:val="32"/>
          <w:szCs w:val="32"/>
        </w:rPr>
      </w:pPr>
    </w:p>
    <w:p w:rsidR="007E1998" w:rsidRDefault="007E1998">
      <w:pPr>
        <w:rPr>
          <w:rFonts w:ascii="Times New Roman" w:hAnsi="Times New Roman" w:cs="Times New Roman"/>
          <w:b/>
          <w:sz w:val="24"/>
          <w:szCs w:val="24"/>
        </w:rPr>
      </w:pPr>
    </w:p>
    <w:p w:rsidR="00EE0811" w:rsidRPr="00EE58AF" w:rsidRDefault="00EE0811" w:rsidP="00EE0811">
      <w:pPr>
        <w:pStyle w:val="TOCTitle"/>
      </w:pPr>
      <w:r w:rsidRPr="00EE58AF">
        <w:t>TABLE OF CONTENTS</w:t>
      </w:r>
    </w:p>
    <w:p w:rsidR="009877FB" w:rsidRDefault="00EE58AF" w:rsidP="00EE0811">
      <w:pPr>
        <w:pStyle w:val="TOC1"/>
        <w:rPr>
          <w:b w:val="0"/>
          <w:i w:val="0"/>
        </w:rPr>
      </w:pPr>
      <w:r w:rsidRPr="00226B6F">
        <w:rPr>
          <w:b w:val="0"/>
          <w:i w:val="0"/>
        </w:rPr>
        <w:t>Abstract</w:t>
      </w:r>
      <w:r w:rsidR="009877FB">
        <w:tab/>
      </w:r>
      <w:r w:rsidR="009877FB" w:rsidRPr="009877FB">
        <w:rPr>
          <w:b w:val="0"/>
          <w:i w:val="0"/>
        </w:rPr>
        <w:t>3</w:t>
      </w:r>
    </w:p>
    <w:p w:rsidR="00333870" w:rsidRDefault="00333870" w:rsidP="00EE0811">
      <w:pPr>
        <w:pStyle w:val="TOC1"/>
        <w:rPr>
          <w:b w:val="0"/>
          <w:i w:val="0"/>
          <w:noProof/>
        </w:rPr>
      </w:pPr>
    </w:p>
    <w:p w:rsidR="00EE0811" w:rsidRPr="00226B6F" w:rsidRDefault="00EE58AF" w:rsidP="00EE0811">
      <w:pPr>
        <w:pStyle w:val="TOC1"/>
        <w:rPr>
          <w:b w:val="0"/>
          <w:i w:val="0"/>
          <w:noProof/>
        </w:rPr>
      </w:pPr>
      <w:r w:rsidRPr="00226B6F">
        <w:rPr>
          <w:b w:val="0"/>
          <w:i w:val="0"/>
          <w:noProof/>
        </w:rPr>
        <w:t>Introduction</w:t>
      </w:r>
      <w:r w:rsidR="0098718E">
        <w:rPr>
          <w:b w:val="0"/>
          <w:i w:val="0"/>
          <w:noProof/>
        </w:rPr>
        <w:tab/>
      </w:r>
      <w:r w:rsidR="00ED42A0">
        <w:rPr>
          <w:b w:val="0"/>
          <w:i w:val="0"/>
          <w:noProof/>
        </w:rPr>
        <w:t>5</w:t>
      </w:r>
      <w:r w:rsidR="0098718E">
        <w:rPr>
          <w:b w:val="0"/>
          <w:i w:val="0"/>
          <w:noProof/>
        </w:rPr>
        <w:t>-</w:t>
      </w:r>
      <w:r w:rsidR="00ED42A0">
        <w:rPr>
          <w:b w:val="0"/>
          <w:i w:val="0"/>
          <w:noProof/>
        </w:rPr>
        <w:t>7</w:t>
      </w:r>
    </w:p>
    <w:p w:rsidR="00EE0811" w:rsidRPr="00226B6F" w:rsidRDefault="00EE58AF" w:rsidP="00EE0811">
      <w:pPr>
        <w:pStyle w:val="Level3"/>
        <w:rPr>
          <w:sz w:val="24"/>
          <w:szCs w:val="24"/>
        </w:rPr>
      </w:pPr>
      <w:r w:rsidRPr="00226B6F">
        <w:rPr>
          <w:sz w:val="24"/>
          <w:szCs w:val="24"/>
        </w:rPr>
        <w:t>Statement of the Problem</w:t>
      </w:r>
      <w:r w:rsidR="0098718E">
        <w:rPr>
          <w:sz w:val="24"/>
          <w:szCs w:val="24"/>
        </w:rPr>
        <w:tab/>
      </w:r>
      <w:r w:rsidR="00ED42A0">
        <w:rPr>
          <w:sz w:val="24"/>
          <w:szCs w:val="24"/>
        </w:rPr>
        <w:t>7</w:t>
      </w:r>
    </w:p>
    <w:p w:rsidR="00EE0811" w:rsidRPr="00226B6F" w:rsidRDefault="00EE58AF" w:rsidP="00EE0811">
      <w:pPr>
        <w:pStyle w:val="Level3"/>
        <w:rPr>
          <w:sz w:val="24"/>
          <w:szCs w:val="24"/>
        </w:rPr>
      </w:pPr>
      <w:r w:rsidRPr="00226B6F">
        <w:rPr>
          <w:sz w:val="24"/>
          <w:szCs w:val="24"/>
        </w:rPr>
        <w:t>Review of Related Literature</w:t>
      </w:r>
      <w:r w:rsidR="00AD2DC3">
        <w:rPr>
          <w:sz w:val="24"/>
          <w:szCs w:val="24"/>
        </w:rPr>
        <w:tab/>
        <w:t>7-13</w:t>
      </w:r>
    </w:p>
    <w:p w:rsidR="00EE0811" w:rsidRPr="00226B6F" w:rsidRDefault="00EE58AF" w:rsidP="00EE0811">
      <w:pPr>
        <w:pStyle w:val="Level3"/>
        <w:rPr>
          <w:sz w:val="24"/>
          <w:szCs w:val="24"/>
        </w:rPr>
      </w:pPr>
      <w:r w:rsidRPr="00226B6F">
        <w:rPr>
          <w:sz w:val="24"/>
          <w:szCs w:val="24"/>
        </w:rPr>
        <w:t>Statement of the Hypothesis</w:t>
      </w:r>
      <w:r w:rsidR="005523FE">
        <w:rPr>
          <w:sz w:val="24"/>
          <w:szCs w:val="24"/>
        </w:rPr>
        <w:tab/>
        <w:t>14</w:t>
      </w:r>
    </w:p>
    <w:p w:rsidR="00EE58AF" w:rsidRPr="00226B6F" w:rsidRDefault="00EE58AF" w:rsidP="00EE0811">
      <w:pPr>
        <w:pStyle w:val="Level2"/>
        <w:rPr>
          <w:sz w:val="24"/>
          <w:szCs w:val="24"/>
        </w:rPr>
      </w:pPr>
    </w:p>
    <w:p w:rsidR="00EE0811" w:rsidRPr="00226B6F" w:rsidRDefault="00EE58AF" w:rsidP="00EE0811">
      <w:pPr>
        <w:pStyle w:val="Level1"/>
        <w:rPr>
          <w:b w:val="0"/>
          <w:i w:val="0"/>
        </w:rPr>
      </w:pPr>
      <w:r w:rsidRPr="00226B6F">
        <w:rPr>
          <w:b w:val="0"/>
          <w:i w:val="0"/>
        </w:rPr>
        <w:t>Method</w:t>
      </w:r>
      <w:r w:rsidR="005523FE">
        <w:rPr>
          <w:b w:val="0"/>
          <w:i w:val="0"/>
        </w:rPr>
        <w:tab/>
        <w:t>14</w:t>
      </w:r>
    </w:p>
    <w:p w:rsidR="00EE0811" w:rsidRPr="00226B6F" w:rsidRDefault="00EE58AF" w:rsidP="00EE0811">
      <w:pPr>
        <w:pStyle w:val="Level3"/>
        <w:rPr>
          <w:sz w:val="24"/>
          <w:szCs w:val="24"/>
        </w:rPr>
      </w:pPr>
      <w:r w:rsidRPr="00226B6F">
        <w:rPr>
          <w:sz w:val="24"/>
          <w:szCs w:val="24"/>
        </w:rPr>
        <w:t>Participants</w:t>
      </w:r>
      <w:r w:rsidR="005523FE">
        <w:rPr>
          <w:sz w:val="24"/>
          <w:szCs w:val="24"/>
        </w:rPr>
        <w:tab/>
        <w:t>14</w:t>
      </w:r>
    </w:p>
    <w:p w:rsidR="00EE0811" w:rsidRPr="00226B6F" w:rsidRDefault="00EE58AF" w:rsidP="00EE0811">
      <w:pPr>
        <w:pStyle w:val="Level3"/>
        <w:rPr>
          <w:sz w:val="24"/>
          <w:szCs w:val="24"/>
        </w:rPr>
      </w:pPr>
      <w:r w:rsidRPr="00226B6F">
        <w:rPr>
          <w:sz w:val="24"/>
          <w:szCs w:val="24"/>
        </w:rPr>
        <w:t>Instruments</w:t>
      </w:r>
      <w:r w:rsidR="005523FE">
        <w:rPr>
          <w:sz w:val="24"/>
          <w:szCs w:val="24"/>
        </w:rPr>
        <w:tab/>
        <w:t>14</w:t>
      </w:r>
    </w:p>
    <w:p w:rsidR="00EE0811" w:rsidRPr="00226B6F" w:rsidRDefault="00EE58AF" w:rsidP="00EE0811">
      <w:pPr>
        <w:pStyle w:val="Level3"/>
        <w:rPr>
          <w:sz w:val="24"/>
          <w:szCs w:val="24"/>
        </w:rPr>
      </w:pPr>
      <w:r w:rsidRPr="00226B6F">
        <w:rPr>
          <w:sz w:val="24"/>
          <w:szCs w:val="24"/>
        </w:rPr>
        <w:t>Experimental Design</w:t>
      </w:r>
      <w:r w:rsidR="00AD2DC3">
        <w:rPr>
          <w:sz w:val="24"/>
          <w:szCs w:val="24"/>
        </w:rPr>
        <w:tab/>
        <w:t>14</w:t>
      </w:r>
    </w:p>
    <w:p w:rsidR="00EE58AF" w:rsidRDefault="00EE58AF" w:rsidP="00EE0811">
      <w:pPr>
        <w:pStyle w:val="Level3"/>
        <w:rPr>
          <w:sz w:val="24"/>
          <w:szCs w:val="24"/>
        </w:rPr>
      </w:pPr>
      <w:r w:rsidRPr="00226B6F">
        <w:rPr>
          <w:sz w:val="24"/>
          <w:szCs w:val="24"/>
        </w:rPr>
        <w:t>Procedure</w:t>
      </w:r>
      <w:r w:rsidR="00AD2DC3">
        <w:rPr>
          <w:sz w:val="24"/>
          <w:szCs w:val="24"/>
        </w:rPr>
        <w:tab/>
        <w:t>14</w:t>
      </w:r>
    </w:p>
    <w:p w:rsidR="005523FE" w:rsidRPr="00226B6F" w:rsidRDefault="005523FE" w:rsidP="00EE0811">
      <w:pPr>
        <w:pStyle w:val="Level3"/>
        <w:rPr>
          <w:sz w:val="24"/>
          <w:szCs w:val="24"/>
        </w:rPr>
      </w:pPr>
    </w:p>
    <w:p w:rsidR="00EE0811" w:rsidRPr="00226B6F" w:rsidRDefault="00EE58AF" w:rsidP="00EE58AF">
      <w:pPr>
        <w:pStyle w:val="Level2"/>
        <w:ind w:left="0"/>
        <w:rPr>
          <w:sz w:val="24"/>
          <w:szCs w:val="24"/>
        </w:rPr>
      </w:pPr>
      <w:r w:rsidRPr="00226B6F">
        <w:rPr>
          <w:b w:val="0"/>
          <w:bCs w:val="0"/>
          <w:sz w:val="24"/>
          <w:szCs w:val="24"/>
        </w:rPr>
        <w:t>Results</w:t>
      </w:r>
      <w:r w:rsidR="00AD2DC3">
        <w:rPr>
          <w:sz w:val="24"/>
          <w:szCs w:val="24"/>
        </w:rPr>
        <w:tab/>
        <w:t>#</w:t>
      </w:r>
    </w:p>
    <w:p w:rsidR="00EE0811" w:rsidRPr="00226B6F" w:rsidRDefault="00EE58AF" w:rsidP="00EE58AF">
      <w:pPr>
        <w:pStyle w:val="Level3"/>
        <w:ind w:left="0"/>
        <w:rPr>
          <w:sz w:val="24"/>
          <w:szCs w:val="24"/>
        </w:rPr>
      </w:pPr>
      <w:r w:rsidRPr="00226B6F">
        <w:rPr>
          <w:sz w:val="24"/>
          <w:szCs w:val="24"/>
        </w:rPr>
        <w:t>Discussion</w:t>
      </w:r>
      <w:r w:rsidR="00EE0811" w:rsidRPr="00226B6F">
        <w:rPr>
          <w:sz w:val="24"/>
          <w:szCs w:val="24"/>
        </w:rPr>
        <w:tab/>
        <w:t>#</w:t>
      </w:r>
    </w:p>
    <w:p w:rsidR="00EE0811" w:rsidRPr="00226B6F" w:rsidRDefault="00EE58AF" w:rsidP="00EE58AF">
      <w:pPr>
        <w:pStyle w:val="Level3"/>
        <w:ind w:left="0"/>
        <w:rPr>
          <w:sz w:val="24"/>
          <w:szCs w:val="24"/>
        </w:rPr>
      </w:pPr>
      <w:r w:rsidRPr="00226B6F">
        <w:rPr>
          <w:sz w:val="24"/>
          <w:szCs w:val="24"/>
        </w:rPr>
        <w:t>Implicaitons</w:t>
      </w:r>
      <w:r w:rsidR="00EE0811" w:rsidRPr="00226B6F">
        <w:rPr>
          <w:sz w:val="24"/>
          <w:szCs w:val="24"/>
        </w:rPr>
        <w:tab/>
        <w:t>#</w:t>
      </w:r>
    </w:p>
    <w:p w:rsidR="00EE0811" w:rsidRPr="00226B6F" w:rsidRDefault="00EE58AF" w:rsidP="00EE58AF">
      <w:pPr>
        <w:pStyle w:val="Level3"/>
        <w:ind w:left="0"/>
        <w:rPr>
          <w:sz w:val="24"/>
          <w:szCs w:val="24"/>
        </w:rPr>
      </w:pPr>
      <w:r w:rsidRPr="00226B6F">
        <w:rPr>
          <w:sz w:val="24"/>
          <w:szCs w:val="24"/>
        </w:rPr>
        <w:t>References</w:t>
      </w:r>
      <w:r w:rsidR="00EE0811" w:rsidRPr="00226B6F">
        <w:rPr>
          <w:sz w:val="24"/>
          <w:szCs w:val="24"/>
        </w:rPr>
        <w:tab/>
        <w:t>#</w:t>
      </w:r>
    </w:p>
    <w:p w:rsidR="00EE58AF" w:rsidRPr="00226B6F" w:rsidRDefault="00EE58AF" w:rsidP="00EE0811">
      <w:pPr>
        <w:rPr>
          <w:rFonts w:ascii="Times New Roman" w:hAnsi="Times New Roman" w:cs="Times New Roman"/>
          <w:noProof/>
          <w:sz w:val="24"/>
          <w:szCs w:val="24"/>
        </w:rPr>
      </w:pPr>
    </w:p>
    <w:p w:rsidR="00EE58AF" w:rsidRPr="00226B6F" w:rsidRDefault="00EE58AF" w:rsidP="00EE58AF">
      <w:pPr>
        <w:spacing w:line="480" w:lineRule="auto"/>
        <w:rPr>
          <w:rFonts w:ascii="Times New Roman" w:hAnsi="Times New Roman" w:cs="Times New Roman"/>
          <w:sz w:val="24"/>
          <w:szCs w:val="24"/>
        </w:rPr>
      </w:pPr>
      <w:r w:rsidRPr="00226B6F">
        <w:rPr>
          <w:rFonts w:ascii="Times New Roman" w:hAnsi="Times New Roman" w:cs="Times New Roman"/>
          <w:sz w:val="24"/>
          <w:szCs w:val="24"/>
        </w:rPr>
        <w:t>Appendices:</w:t>
      </w:r>
    </w:p>
    <w:p w:rsidR="00EE58AF" w:rsidRPr="00226B6F" w:rsidRDefault="008239D4" w:rsidP="00EE58AF">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Appendix A</w:t>
      </w:r>
      <w:r w:rsidR="00EE58AF" w:rsidRPr="00226B6F">
        <w:rPr>
          <w:rFonts w:ascii="Times New Roman" w:hAnsi="Times New Roman" w:cs="Times New Roman"/>
          <w:sz w:val="24"/>
          <w:szCs w:val="24"/>
        </w:rPr>
        <w:t>_________________________________________</w:t>
      </w:r>
      <w:r w:rsidR="00B95B03" w:rsidRPr="00226B6F">
        <w:rPr>
          <w:rFonts w:ascii="Times New Roman" w:hAnsi="Times New Roman" w:cs="Times New Roman"/>
          <w:sz w:val="24"/>
          <w:szCs w:val="24"/>
        </w:rPr>
        <w:t>______</w:t>
      </w:r>
      <w:r w:rsidR="00CC2F8A">
        <w:rPr>
          <w:rFonts w:ascii="Times New Roman" w:hAnsi="Times New Roman" w:cs="Times New Roman"/>
          <w:sz w:val="24"/>
          <w:szCs w:val="24"/>
        </w:rPr>
        <w:t>_______19</w:t>
      </w:r>
    </w:p>
    <w:p w:rsidR="00EE58AF" w:rsidRPr="00226B6F" w:rsidRDefault="00EE58AF" w:rsidP="00EE58AF">
      <w:pPr>
        <w:spacing w:line="480" w:lineRule="auto"/>
        <w:ind w:firstLine="720"/>
        <w:rPr>
          <w:rFonts w:ascii="Times New Roman" w:hAnsi="Times New Roman" w:cs="Times New Roman"/>
          <w:sz w:val="24"/>
          <w:szCs w:val="24"/>
        </w:rPr>
      </w:pPr>
      <w:r w:rsidRPr="00226B6F">
        <w:rPr>
          <w:rFonts w:ascii="Times New Roman" w:hAnsi="Times New Roman" w:cs="Times New Roman"/>
          <w:sz w:val="24"/>
          <w:szCs w:val="24"/>
        </w:rPr>
        <w:t>Appendix B ____________________________________</w:t>
      </w:r>
      <w:r w:rsidR="00B95B03" w:rsidRPr="00226B6F">
        <w:rPr>
          <w:rFonts w:ascii="Times New Roman" w:hAnsi="Times New Roman" w:cs="Times New Roman"/>
          <w:sz w:val="24"/>
          <w:szCs w:val="24"/>
        </w:rPr>
        <w:t>______</w:t>
      </w:r>
      <w:r w:rsidR="00CC2F8A">
        <w:rPr>
          <w:rFonts w:ascii="Times New Roman" w:hAnsi="Times New Roman" w:cs="Times New Roman"/>
          <w:sz w:val="24"/>
          <w:szCs w:val="24"/>
        </w:rPr>
        <w:t>___________20</w:t>
      </w:r>
    </w:p>
    <w:p w:rsidR="00EE58AF" w:rsidRDefault="00CC2F8A" w:rsidP="00EE58A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Appendix </w:t>
      </w:r>
      <w:r w:rsidR="00EE58AF" w:rsidRPr="00226B6F">
        <w:rPr>
          <w:rFonts w:ascii="Times New Roman" w:hAnsi="Times New Roman" w:cs="Times New Roman"/>
          <w:sz w:val="24"/>
          <w:szCs w:val="24"/>
        </w:rPr>
        <w:t>C___________________________________</w:t>
      </w:r>
      <w:r w:rsidR="00B95B03" w:rsidRPr="00226B6F">
        <w:rPr>
          <w:rFonts w:ascii="Times New Roman" w:hAnsi="Times New Roman" w:cs="Times New Roman"/>
          <w:sz w:val="24"/>
          <w:szCs w:val="24"/>
        </w:rPr>
        <w:t>______</w:t>
      </w:r>
      <w:r>
        <w:rPr>
          <w:rFonts w:ascii="Times New Roman" w:hAnsi="Times New Roman" w:cs="Times New Roman"/>
          <w:sz w:val="24"/>
          <w:szCs w:val="24"/>
        </w:rPr>
        <w:t>____________21</w:t>
      </w:r>
    </w:p>
    <w:p w:rsidR="003E13EF" w:rsidRDefault="003E13EF" w:rsidP="00EE58AF">
      <w:pPr>
        <w:spacing w:line="480" w:lineRule="auto"/>
        <w:ind w:firstLine="720"/>
        <w:rPr>
          <w:rFonts w:ascii="Times New Roman" w:hAnsi="Times New Roman" w:cs="Times New Roman"/>
          <w:sz w:val="24"/>
          <w:szCs w:val="24"/>
        </w:rPr>
      </w:pPr>
    </w:p>
    <w:p w:rsidR="003E13EF" w:rsidRDefault="003E13EF">
      <w:pPr>
        <w:rPr>
          <w:rFonts w:ascii="Times New Roman" w:hAnsi="Times New Roman" w:cs="Times New Roman"/>
          <w:sz w:val="24"/>
          <w:szCs w:val="24"/>
        </w:rPr>
      </w:pPr>
      <w:r>
        <w:rPr>
          <w:rFonts w:ascii="Times New Roman" w:hAnsi="Times New Roman" w:cs="Times New Roman"/>
          <w:sz w:val="24"/>
          <w:szCs w:val="24"/>
        </w:rPr>
        <w:br w:type="page"/>
      </w:r>
    </w:p>
    <w:p w:rsidR="005B417A" w:rsidRDefault="005B417A" w:rsidP="005B417A">
      <w:pPr>
        <w:jc w:val="center"/>
        <w:rPr>
          <w:rFonts w:ascii="Times New Roman" w:hAnsi="Times New Roman" w:cs="Times New Roman"/>
          <w:b/>
          <w:sz w:val="28"/>
          <w:szCs w:val="28"/>
        </w:rPr>
      </w:pPr>
      <w:r w:rsidRPr="005B417A">
        <w:rPr>
          <w:rFonts w:ascii="Times New Roman" w:hAnsi="Times New Roman" w:cs="Times New Roman"/>
          <w:b/>
          <w:sz w:val="28"/>
          <w:szCs w:val="28"/>
        </w:rPr>
        <w:lastRenderedPageBreak/>
        <w:t>Abstract</w:t>
      </w:r>
    </w:p>
    <w:p w:rsidR="005B417A" w:rsidRDefault="005B417A">
      <w:pPr>
        <w:rPr>
          <w:rFonts w:ascii="Times New Roman" w:hAnsi="Times New Roman" w:cs="Times New Roman"/>
          <w:b/>
          <w:sz w:val="28"/>
          <w:szCs w:val="28"/>
        </w:rPr>
      </w:pPr>
      <w:r>
        <w:rPr>
          <w:rFonts w:ascii="Times New Roman" w:hAnsi="Times New Roman" w:cs="Times New Roman"/>
          <w:b/>
          <w:sz w:val="28"/>
          <w:szCs w:val="28"/>
        </w:rPr>
        <w:br w:type="page"/>
      </w:r>
    </w:p>
    <w:p w:rsidR="00E30985" w:rsidRPr="0070390E" w:rsidRDefault="00E30985" w:rsidP="00E30985">
      <w:pPr>
        <w:autoSpaceDE w:val="0"/>
        <w:autoSpaceDN w:val="0"/>
        <w:adjustRightInd w:val="0"/>
        <w:jc w:val="center"/>
        <w:rPr>
          <w:rFonts w:ascii="TimesNewRoman,Bold" w:hAnsi="TimesNewRoman,Bold" w:cs="TimesNewRoman,Bold"/>
          <w:b/>
          <w:bCs/>
          <w:sz w:val="24"/>
          <w:szCs w:val="24"/>
          <w:lang w:eastAsia="ko-KR"/>
        </w:rPr>
      </w:pPr>
      <w:r w:rsidRPr="0070390E">
        <w:rPr>
          <w:rFonts w:ascii="TimesNewRoman,Bold" w:hAnsi="TimesNewRoman,Bold" w:cs="TimesNewRoman,Bold"/>
          <w:b/>
          <w:bCs/>
          <w:sz w:val="24"/>
          <w:szCs w:val="24"/>
          <w:lang w:eastAsia="ko-KR"/>
        </w:rPr>
        <w:lastRenderedPageBreak/>
        <w:t>ACKNOWLEDGMENTS</w:t>
      </w:r>
    </w:p>
    <w:p w:rsidR="00B06ACD" w:rsidRDefault="00B06ACD" w:rsidP="00E30985">
      <w:pPr>
        <w:autoSpaceDE w:val="0"/>
        <w:autoSpaceDN w:val="0"/>
        <w:adjustRightInd w:val="0"/>
        <w:jc w:val="center"/>
        <w:rPr>
          <w:rFonts w:ascii="TimesNewRoman,Bold" w:hAnsi="TimesNewRoman,Bold" w:cs="TimesNewRoman,Bold"/>
          <w:b/>
          <w:bCs/>
          <w:sz w:val="26"/>
          <w:szCs w:val="26"/>
          <w:lang w:eastAsia="ko-KR"/>
        </w:rPr>
      </w:pPr>
    </w:p>
    <w:p w:rsidR="0070390E" w:rsidRDefault="00B06ACD" w:rsidP="00B06ACD">
      <w:pPr>
        <w:spacing w:before="120"/>
        <w:rPr>
          <w:rFonts w:ascii="TimesNewRoman" w:hAnsi="TimesNewRoman" w:cs="TimesNewRoman"/>
          <w:sz w:val="24"/>
          <w:szCs w:val="24"/>
          <w:lang w:eastAsia="ko-KR"/>
        </w:rPr>
      </w:pPr>
      <w:r>
        <w:rPr>
          <w:rFonts w:ascii="TimesNewRoman" w:hAnsi="TimesNewRoman" w:cs="TimesNewRoman"/>
          <w:sz w:val="24"/>
          <w:szCs w:val="24"/>
          <w:lang w:eastAsia="ko-KR"/>
        </w:rPr>
        <w:t>I</w:t>
      </w:r>
      <w:r w:rsidR="00E30985">
        <w:rPr>
          <w:rFonts w:ascii="TimesNewRoman" w:hAnsi="TimesNewRoman" w:cs="TimesNewRoman"/>
          <w:sz w:val="24"/>
          <w:szCs w:val="24"/>
          <w:lang w:eastAsia="ko-KR"/>
        </w:rPr>
        <w:t xml:space="preserve"> would like to thank </w:t>
      </w:r>
      <w:r w:rsidRPr="00B06ACD">
        <w:rPr>
          <w:rFonts w:ascii="Times New Roman" w:hAnsi="Times New Roman" w:cs="Times New Roman"/>
          <w:sz w:val="24"/>
          <w:szCs w:val="24"/>
        </w:rPr>
        <w:t>Dr. Sharon A. O’Connor-Petrus</w:t>
      </w:r>
      <w:r>
        <w:rPr>
          <w:rFonts w:ascii="Times New Roman" w:hAnsi="Times New Roman" w:cs="Times New Roman"/>
          <w:sz w:val="24"/>
          <w:szCs w:val="24"/>
        </w:rPr>
        <w:t>o</w:t>
      </w:r>
      <w:r w:rsidR="00E30985">
        <w:rPr>
          <w:rFonts w:ascii="TimesNewRoman" w:hAnsi="TimesNewRoman" w:cs="TimesNewRoman"/>
          <w:sz w:val="24"/>
          <w:szCs w:val="24"/>
          <w:lang w:eastAsia="ko-KR"/>
        </w:rPr>
        <w:t xml:space="preserve"> for </w:t>
      </w:r>
      <w:r>
        <w:rPr>
          <w:rFonts w:ascii="TimesNewRoman" w:hAnsi="TimesNewRoman" w:cs="TimesNewRoman"/>
          <w:sz w:val="24"/>
          <w:szCs w:val="24"/>
          <w:lang w:eastAsia="ko-KR"/>
        </w:rPr>
        <w:t>comments and assistance</w:t>
      </w:r>
      <w:r w:rsidR="00333870">
        <w:rPr>
          <w:rFonts w:ascii="TimesNewRoman" w:hAnsi="TimesNewRoman" w:cs="TimesNewRoman"/>
          <w:sz w:val="24"/>
          <w:szCs w:val="24"/>
          <w:lang w:eastAsia="ko-KR"/>
        </w:rPr>
        <w:t xml:space="preserve"> </w:t>
      </w:r>
      <w:r w:rsidR="00E30985">
        <w:rPr>
          <w:rFonts w:ascii="TimesNewRoman" w:hAnsi="TimesNewRoman" w:cs="TimesNewRoman"/>
          <w:sz w:val="24"/>
          <w:szCs w:val="24"/>
          <w:lang w:eastAsia="ko-KR"/>
        </w:rPr>
        <w:t xml:space="preserve">with </w:t>
      </w:r>
      <w:r>
        <w:rPr>
          <w:rFonts w:ascii="TimesNewRoman" w:hAnsi="TimesNewRoman" w:cs="TimesNewRoman"/>
          <w:sz w:val="24"/>
          <w:szCs w:val="24"/>
          <w:lang w:eastAsia="ko-KR"/>
        </w:rPr>
        <w:t xml:space="preserve">the </w:t>
      </w:r>
      <w:r w:rsidR="00E30985">
        <w:rPr>
          <w:rFonts w:ascii="TimesNewRoman" w:hAnsi="TimesNewRoman" w:cs="TimesNewRoman"/>
          <w:sz w:val="24"/>
          <w:szCs w:val="24"/>
          <w:lang w:eastAsia="ko-KR"/>
        </w:rPr>
        <w:t>literature search.</w:t>
      </w:r>
    </w:p>
    <w:p w:rsidR="0070390E" w:rsidRDefault="0070390E">
      <w:pPr>
        <w:rPr>
          <w:rFonts w:ascii="TimesNewRoman" w:hAnsi="TimesNewRoman" w:cs="TimesNewRoman"/>
          <w:sz w:val="24"/>
          <w:szCs w:val="24"/>
          <w:lang w:eastAsia="ko-KR"/>
        </w:rPr>
      </w:pPr>
      <w:r>
        <w:rPr>
          <w:rFonts w:ascii="TimesNewRoman" w:hAnsi="TimesNewRoman" w:cs="TimesNewRoman"/>
          <w:sz w:val="24"/>
          <w:szCs w:val="24"/>
          <w:lang w:eastAsia="ko-KR"/>
        </w:rPr>
        <w:br w:type="page"/>
      </w:r>
    </w:p>
    <w:p w:rsidR="00E30985" w:rsidRDefault="00E30985" w:rsidP="00B06ACD">
      <w:pPr>
        <w:spacing w:before="120"/>
        <w:rPr>
          <w:rFonts w:ascii="Times New Roman" w:hAnsi="Times New Roman" w:cs="Times New Roman"/>
          <w:b/>
          <w:sz w:val="24"/>
          <w:szCs w:val="24"/>
        </w:rPr>
      </w:pPr>
    </w:p>
    <w:p w:rsidR="00AE39D4" w:rsidRDefault="00AE39D4" w:rsidP="00AE39D4">
      <w:pPr>
        <w:jc w:val="center"/>
        <w:rPr>
          <w:rFonts w:ascii="Times New Roman" w:hAnsi="Times New Roman" w:cs="Times New Roman"/>
          <w:b/>
          <w:sz w:val="24"/>
          <w:szCs w:val="24"/>
        </w:rPr>
      </w:pPr>
      <w:r w:rsidRPr="00345835">
        <w:rPr>
          <w:rFonts w:ascii="Times New Roman" w:hAnsi="Times New Roman" w:cs="Times New Roman"/>
          <w:b/>
          <w:sz w:val="24"/>
          <w:szCs w:val="24"/>
        </w:rPr>
        <w:t>Introduction</w:t>
      </w:r>
    </w:p>
    <w:p w:rsidR="000E10F9" w:rsidRPr="00345835" w:rsidRDefault="000E10F9" w:rsidP="000E10F9">
      <w:pPr>
        <w:rPr>
          <w:rFonts w:ascii="Times New Roman" w:hAnsi="Times New Roman" w:cs="Times New Roman"/>
          <w:sz w:val="24"/>
          <w:szCs w:val="24"/>
        </w:rPr>
      </w:pPr>
    </w:p>
    <w:p w:rsidR="00BD7D86" w:rsidRDefault="00AE39D4" w:rsidP="00E63B68">
      <w:pPr>
        <w:spacing w:after="20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issue of whether students who are learning English </w:t>
      </w:r>
      <w:r w:rsidR="001B1073">
        <w:rPr>
          <w:rFonts w:ascii="Times New Roman" w:hAnsi="Times New Roman" w:cs="Times New Roman"/>
          <w:sz w:val="24"/>
          <w:szCs w:val="24"/>
        </w:rPr>
        <w:t xml:space="preserve">as a second language </w:t>
      </w:r>
      <w:r w:rsidR="00FC345E">
        <w:rPr>
          <w:rFonts w:ascii="Times New Roman" w:hAnsi="Times New Roman" w:cs="Times New Roman"/>
          <w:sz w:val="24"/>
          <w:szCs w:val="24"/>
        </w:rPr>
        <w:t xml:space="preserve">should </w:t>
      </w:r>
      <w:r>
        <w:rPr>
          <w:rFonts w:ascii="Times New Roman" w:hAnsi="Times New Roman" w:cs="Times New Roman"/>
          <w:sz w:val="24"/>
          <w:szCs w:val="24"/>
        </w:rPr>
        <w:t>be tau</w:t>
      </w:r>
      <w:r w:rsidR="005E58F8">
        <w:rPr>
          <w:rFonts w:ascii="Times New Roman" w:hAnsi="Times New Roman" w:cs="Times New Roman"/>
          <w:sz w:val="24"/>
          <w:szCs w:val="24"/>
        </w:rPr>
        <w:t xml:space="preserve">ght using </w:t>
      </w:r>
      <w:r w:rsidR="001B1073">
        <w:rPr>
          <w:rFonts w:ascii="Times New Roman" w:hAnsi="Times New Roman" w:cs="Times New Roman"/>
          <w:sz w:val="24"/>
          <w:szCs w:val="24"/>
        </w:rPr>
        <w:t>their primary language</w:t>
      </w:r>
      <w:r w:rsidR="008E6DB7">
        <w:rPr>
          <w:rFonts w:ascii="Times New Roman" w:hAnsi="Times New Roman" w:cs="Times New Roman"/>
          <w:sz w:val="24"/>
          <w:szCs w:val="24"/>
        </w:rPr>
        <w:t xml:space="preserve"> or in an English only classroom</w:t>
      </w:r>
      <w:r>
        <w:rPr>
          <w:rFonts w:ascii="Times New Roman" w:hAnsi="Times New Roman" w:cs="Times New Roman"/>
          <w:sz w:val="24"/>
          <w:szCs w:val="24"/>
        </w:rPr>
        <w:t xml:space="preserve"> </w:t>
      </w:r>
      <w:r w:rsidR="006E3B55">
        <w:rPr>
          <w:rFonts w:ascii="Times New Roman" w:hAnsi="Times New Roman" w:cs="Times New Roman"/>
          <w:sz w:val="24"/>
          <w:szCs w:val="24"/>
        </w:rPr>
        <w:t xml:space="preserve">has been widely debated by many stakeholders in the field of education. </w:t>
      </w:r>
      <w:r w:rsidR="005E58F8">
        <w:rPr>
          <w:rFonts w:ascii="Times New Roman" w:hAnsi="Times New Roman" w:cs="Times New Roman"/>
          <w:sz w:val="24"/>
          <w:szCs w:val="24"/>
        </w:rPr>
        <w:t>It</w:t>
      </w:r>
      <w:r w:rsidR="006E3B55">
        <w:rPr>
          <w:rFonts w:ascii="Times New Roman" w:hAnsi="Times New Roman" w:cs="Times New Roman"/>
          <w:sz w:val="24"/>
          <w:szCs w:val="24"/>
        </w:rPr>
        <w:t xml:space="preserve"> is an important issue because it concerns </w:t>
      </w:r>
      <w:r w:rsidR="00F827A7">
        <w:rPr>
          <w:rFonts w:ascii="Times New Roman" w:hAnsi="Times New Roman" w:cs="Times New Roman"/>
          <w:sz w:val="24"/>
          <w:szCs w:val="24"/>
        </w:rPr>
        <w:t xml:space="preserve">the fundamental </w:t>
      </w:r>
      <w:r w:rsidR="00FC5AC8">
        <w:rPr>
          <w:rFonts w:ascii="Times New Roman" w:hAnsi="Times New Roman" w:cs="Times New Roman"/>
          <w:sz w:val="24"/>
          <w:szCs w:val="24"/>
        </w:rPr>
        <w:t xml:space="preserve">right of providing the best </w:t>
      </w:r>
      <w:r w:rsidR="007B3F62">
        <w:rPr>
          <w:rFonts w:ascii="Times New Roman" w:hAnsi="Times New Roman" w:cs="Times New Roman"/>
          <w:sz w:val="24"/>
          <w:szCs w:val="24"/>
        </w:rPr>
        <w:t xml:space="preserve">education </w:t>
      </w:r>
      <w:r w:rsidR="005E58F8">
        <w:rPr>
          <w:rFonts w:ascii="Times New Roman" w:hAnsi="Times New Roman" w:cs="Times New Roman"/>
          <w:sz w:val="24"/>
          <w:szCs w:val="24"/>
        </w:rPr>
        <w:t xml:space="preserve">by ways </w:t>
      </w:r>
      <w:r w:rsidR="00330EA6">
        <w:rPr>
          <w:rFonts w:ascii="Times New Roman" w:hAnsi="Times New Roman" w:cs="Times New Roman"/>
          <w:sz w:val="24"/>
          <w:szCs w:val="24"/>
        </w:rPr>
        <w:t>of programs</w:t>
      </w:r>
      <w:r w:rsidR="00FC5AC8">
        <w:rPr>
          <w:rFonts w:ascii="Times New Roman" w:hAnsi="Times New Roman" w:cs="Times New Roman"/>
          <w:sz w:val="24"/>
          <w:szCs w:val="24"/>
        </w:rPr>
        <w:t xml:space="preserve"> to help second</w:t>
      </w:r>
      <w:r w:rsidR="00F100D8">
        <w:rPr>
          <w:rFonts w:ascii="Times New Roman" w:hAnsi="Times New Roman" w:cs="Times New Roman"/>
          <w:sz w:val="24"/>
          <w:szCs w:val="24"/>
        </w:rPr>
        <w:t xml:space="preserve"> language learners</w:t>
      </w:r>
      <w:r w:rsidR="007A0F4C">
        <w:rPr>
          <w:rFonts w:ascii="Times New Roman" w:hAnsi="Times New Roman" w:cs="Times New Roman"/>
          <w:sz w:val="24"/>
          <w:szCs w:val="24"/>
        </w:rPr>
        <w:t xml:space="preserve"> succeed academically. </w:t>
      </w:r>
      <w:r w:rsidR="00F827A7">
        <w:rPr>
          <w:rFonts w:ascii="Times New Roman" w:hAnsi="Times New Roman" w:cs="Times New Roman"/>
          <w:sz w:val="24"/>
          <w:szCs w:val="24"/>
        </w:rPr>
        <w:t>Although f</w:t>
      </w:r>
      <w:r w:rsidR="006E3B55">
        <w:rPr>
          <w:rFonts w:ascii="Times New Roman" w:hAnsi="Times New Roman" w:cs="Times New Roman"/>
          <w:sz w:val="24"/>
          <w:szCs w:val="24"/>
        </w:rPr>
        <w:t>ederal law mandates</w:t>
      </w:r>
      <w:r w:rsidR="008E6DB7">
        <w:rPr>
          <w:rFonts w:ascii="Times New Roman" w:hAnsi="Times New Roman" w:cs="Times New Roman"/>
          <w:sz w:val="24"/>
          <w:szCs w:val="24"/>
        </w:rPr>
        <w:t xml:space="preserve"> schools to provide</w:t>
      </w:r>
      <w:r w:rsidR="005E58F8">
        <w:rPr>
          <w:rFonts w:ascii="Times New Roman" w:hAnsi="Times New Roman" w:cs="Times New Roman"/>
          <w:sz w:val="24"/>
          <w:szCs w:val="24"/>
        </w:rPr>
        <w:t xml:space="preserve"> students </w:t>
      </w:r>
      <w:r w:rsidR="00481E8A">
        <w:rPr>
          <w:rFonts w:ascii="Times New Roman" w:hAnsi="Times New Roman" w:cs="Times New Roman"/>
          <w:sz w:val="24"/>
          <w:szCs w:val="24"/>
        </w:rPr>
        <w:t xml:space="preserve">instructional support by </w:t>
      </w:r>
      <w:r w:rsidR="008E6DB7">
        <w:rPr>
          <w:rFonts w:ascii="Times New Roman" w:hAnsi="Times New Roman" w:cs="Times New Roman"/>
          <w:sz w:val="24"/>
          <w:szCs w:val="24"/>
        </w:rPr>
        <w:t>using the primary languag</w:t>
      </w:r>
      <w:r w:rsidR="00A7187D">
        <w:rPr>
          <w:rFonts w:ascii="Times New Roman" w:hAnsi="Times New Roman" w:cs="Times New Roman"/>
          <w:sz w:val="24"/>
          <w:szCs w:val="24"/>
        </w:rPr>
        <w:t>e</w:t>
      </w:r>
      <w:r w:rsidR="00A462F9">
        <w:rPr>
          <w:rFonts w:ascii="Times New Roman" w:hAnsi="Times New Roman" w:cs="Times New Roman"/>
          <w:sz w:val="24"/>
          <w:szCs w:val="24"/>
        </w:rPr>
        <w:t xml:space="preserve"> to help English </w:t>
      </w:r>
      <w:r w:rsidR="00481E8A">
        <w:rPr>
          <w:rFonts w:ascii="Times New Roman" w:hAnsi="Times New Roman" w:cs="Times New Roman"/>
          <w:sz w:val="24"/>
          <w:szCs w:val="24"/>
        </w:rPr>
        <w:t>learners</w:t>
      </w:r>
      <w:r w:rsidR="005E58F8">
        <w:rPr>
          <w:rFonts w:ascii="Times New Roman" w:hAnsi="Times New Roman" w:cs="Times New Roman"/>
          <w:sz w:val="24"/>
          <w:szCs w:val="24"/>
        </w:rPr>
        <w:t xml:space="preserve"> transition</w:t>
      </w:r>
      <w:r w:rsidR="00481E8A">
        <w:rPr>
          <w:rFonts w:ascii="Times New Roman" w:hAnsi="Times New Roman" w:cs="Times New Roman"/>
          <w:sz w:val="24"/>
          <w:szCs w:val="24"/>
        </w:rPr>
        <w:t xml:space="preserve"> from their native language </w:t>
      </w:r>
      <w:r w:rsidR="005E58F8">
        <w:rPr>
          <w:rFonts w:ascii="Times New Roman" w:hAnsi="Times New Roman" w:cs="Times New Roman"/>
          <w:sz w:val="24"/>
          <w:szCs w:val="24"/>
        </w:rPr>
        <w:t>to the second language acquisition</w:t>
      </w:r>
      <w:r w:rsidR="00987CEE">
        <w:rPr>
          <w:rFonts w:ascii="Times New Roman" w:hAnsi="Times New Roman" w:cs="Times New Roman"/>
          <w:sz w:val="24"/>
          <w:szCs w:val="24"/>
        </w:rPr>
        <w:t>. C</w:t>
      </w:r>
      <w:r w:rsidR="006E3B55">
        <w:rPr>
          <w:rFonts w:ascii="Times New Roman" w:hAnsi="Times New Roman" w:cs="Times New Roman"/>
          <w:sz w:val="24"/>
          <w:szCs w:val="24"/>
        </w:rPr>
        <w:t xml:space="preserve">urrent thinking and practices </w:t>
      </w:r>
      <w:r w:rsidR="005E58F8">
        <w:rPr>
          <w:rFonts w:ascii="Times New Roman" w:hAnsi="Times New Roman" w:cs="Times New Roman"/>
          <w:sz w:val="24"/>
          <w:szCs w:val="24"/>
        </w:rPr>
        <w:t xml:space="preserve">concerning </w:t>
      </w:r>
      <w:r w:rsidR="00BE23B4">
        <w:rPr>
          <w:rFonts w:ascii="Times New Roman" w:hAnsi="Times New Roman" w:cs="Times New Roman"/>
          <w:sz w:val="24"/>
          <w:szCs w:val="24"/>
        </w:rPr>
        <w:t>bilingual</w:t>
      </w:r>
      <w:r w:rsidR="00F61F40">
        <w:rPr>
          <w:rFonts w:ascii="Times New Roman" w:hAnsi="Times New Roman" w:cs="Times New Roman"/>
          <w:sz w:val="24"/>
          <w:szCs w:val="24"/>
        </w:rPr>
        <w:t xml:space="preserve"> education programs </w:t>
      </w:r>
      <w:r w:rsidR="005E58F8">
        <w:rPr>
          <w:rFonts w:ascii="Times New Roman" w:hAnsi="Times New Roman" w:cs="Times New Roman"/>
          <w:sz w:val="24"/>
          <w:szCs w:val="24"/>
        </w:rPr>
        <w:t xml:space="preserve">in schools </w:t>
      </w:r>
      <w:r w:rsidR="00F61F40">
        <w:rPr>
          <w:rFonts w:ascii="Times New Roman" w:hAnsi="Times New Roman" w:cs="Times New Roman"/>
          <w:sz w:val="24"/>
          <w:szCs w:val="24"/>
        </w:rPr>
        <w:t>are changing</w:t>
      </w:r>
      <w:r w:rsidR="005E58F8">
        <w:rPr>
          <w:rFonts w:ascii="Times New Roman" w:hAnsi="Times New Roman" w:cs="Times New Roman"/>
          <w:sz w:val="24"/>
          <w:szCs w:val="24"/>
        </w:rPr>
        <w:t>.  For examp</w:t>
      </w:r>
      <w:r w:rsidR="000A51C8">
        <w:rPr>
          <w:rFonts w:ascii="Times New Roman" w:hAnsi="Times New Roman" w:cs="Times New Roman"/>
          <w:sz w:val="24"/>
          <w:szCs w:val="24"/>
        </w:rPr>
        <w:t>le, the state of California ha</w:t>
      </w:r>
      <w:r w:rsidR="000A51C8" w:rsidRPr="009348FD">
        <w:rPr>
          <w:rFonts w:ascii="Times New Roman" w:hAnsi="Times New Roman" w:cs="Times New Roman"/>
          <w:sz w:val="24"/>
          <w:szCs w:val="24"/>
        </w:rPr>
        <w:t>s</w:t>
      </w:r>
      <w:r w:rsidR="005E58F8">
        <w:rPr>
          <w:rFonts w:ascii="Times New Roman" w:hAnsi="Times New Roman" w:cs="Times New Roman"/>
          <w:sz w:val="24"/>
          <w:szCs w:val="24"/>
        </w:rPr>
        <w:t xml:space="preserve"> adopted proposition 227</w:t>
      </w:r>
      <w:r w:rsidR="003C43CB">
        <w:rPr>
          <w:rFonts w:ascii="Times New Roman" w:hAnsi="Times New Roman" w:cs="Times New Roman"/>
          <w:sz w:val="24"/>
          <w:szCs w:val="24"/>
        </w:rPr>
        <w:t xml:space="preserve"> (P-227)</w:t>
      </w:r>
      <w:r w:rsidR="005E58F8">
        <w:rPr>
          <w:rFonts w:ascii="Times New Roman" w:hAnsi="Times New Roman" w:cs="Times New Roman"/>
          <w:sz w:val="24"/>
          <w:szCs w:val="24"/>
        </w:rPr>
        <w:t xml:space="preserve">.  This </w:t>
      </w:r>
      <w:r w:rsidR="00A256D9">
        <w:rPr>
          <w:rFonts w:ascii="Times New Roman" w:hAnsi="Times New Roman" w:cs="Times New Roman"/>
          <w:sz w:val="24"/>
          <w:szCs w:val="24"/>
        </w:rPr>
        <w:t>proposition restricts the use of</w:t>
      </w:r>
      <w:r w:rsidR="00481E8A">
        <w:rPr>
          <w:rFonts w:ascii="Times New Roman" w:hAnsi="Times New Roman" w:cs="Times New Roman"/>
          <w:sz w:val="24"/>
          <w:szCs w:val="24"/>
        </w:rPr>
        <w:t xml:space="preserve"> bilingual education to educate English language learners</w:t>
      </w:r>
      <w:r w:rsidR="003C43CB">
        <w:rPr>
          <w:rFonts w:ascii="Times New Roman" w:hAnsi="Times New Roman" w:cs="Times New Roman"/>
          <w:sz w:val="24"/>
          <w:szCs w:val="24"/>
        </w:rPr>
        <w:t xml:space="preserve"> (Mora, 2000)</w:t>
      </w:r>
      <w:r w:rsidR="00A256D9">
        <w:rPr>
          <w:rFonts w:ascii="Times New Roman" w:hAnsi="Times New Roman" w:cs="Times New Roman"/>
          <w:sz w:val="24"/>
          <w:szCs w:val="24"/>
        </w:rPr>
        <w:t xml:space="preserve">. </w:t>
      </w:r>
      <w:r w:rsidR="00FA073C">
        <w:rPr>
          <w:rFonts w:ascii="Times New Roman" w:hAnsi="Times New Roman" w:cs="Times New Roman"/>
          <w:sz w:val="24"/>
          <w:szCs w:val="24"/>
        </w:rPr>
        <w:t xml:space="preserve"> </w:t>
      </w:r>
      <w:r w:rsidR="00A7187D">
        <w:rPr>
          <w:rFonts w:ascii="Times New Roman" w:hAnsi="Times New Roman" w:cs="Times New Roman"/>
          <w:sz w:val="24"/>
          <w:szCs w:val="24"/>
        </w:rPr>
        <w:t>Consequently, P-</w:t>
      </w:r>
      <w:r w:rsidR="003C43CB">
        <w:rPr>
          <w:rFonts w:ascii="Times New Roman" w:hAnsi="Times New Roman" w:cs="Times New Roman"/>
          <w:sz w:val="24"/>
          <w:szCs w:val="24"/>
        </w:rPr>
        <w:t xml:space="preserve">227 will probably have a domino effect, for other states will </w:t>
      </w:r>
      <w:r w:rsidR="00481E8A">
        <w:rPr>
          <w:rFonts w:ascii="Times New Roman" w:hAnsi="Times New Roman" w:cs="Times New Roman"/>
          <w:sz w:val="24"/>
          <w:szCs w:val="24"/>
        </w:rPr>
        <w:t xml:space="preserve">restrict primary </w:t>
      </w:r>
      <w:r w:rsidR="00330EA6">
        <w:rPr>
          <w:rFonts w:ascii="Times New Roman" w:hAnsi="Times New Roman" w:cs="Times New Roman"/>
          <w:sz w:val="24"/>
          <w:szCs w:val="24"/>
        </w:rPr>
        <w:t>language support in schools.</w:t>
      </w:r>
      <w:r w:rsidR="003C43CB">
        <w:rPr>
          <w:rFonts w:ascii="Times New Roman" w:hAnsi="Times New Roman" w:cs="Times New Roman"/>
          <w:sz w:val="24"/>
          <w:szCs w:val="24"/>
        </w:rPr>
        <w:t xml:space="preserve"> </w:t>
      </w:r>
      <w:r w:rsidR="00D93E32">
        <w:rPr>
          <w:rFonts w:ascii="Times New Roman" w:hAnsi="Times New Roman" w:cs="Times New Roman"/>
          <w:sz w:val="24"/>
          <w:szCs w:val="24"/>
        </w:rPr>
        <w:t xml:space="preserve">As researches Wiley </w:t>
      </w:r>
      <w:r w:rsidR="00AE7478">
        <w:rPr>
          <w:rFonts w:ascii="Times New Roman" w:hAnsi="Times New Roman" w:cs="Times New Roman"/>
          <w:sz w:val="24"/>
          <w:szCs w:val="24"/>
        </w:rPr>
        <w:t>and Wright (2004) point out</w:t>
      </w:r>
      <w:r w:rsidR="00987CEE">
        <w:rPr>
          <w:rFonts w:ascii="Times New Roman" w:hAnsi="Times New Roman" w:cs="Times New Roman"/>
          <w:sz w:val="24"/>
          <w:szCs w:val="24"/>
        </w:rPr>
        <w:t>,</w:t>
      </w:r>
      <w:r w:rsidR="00D93E32">
        <w:rPr>
          <w:rFonts w:ascii="Times New Roman" w:hAnsi="Times New Roman" w:cs="Times New Roman"/>
          <w:sz w:val="24"/>
          <w:szCs w:val="24"/>
        </w:rPr>
        <w:t xml:space="preserve"> t</w:t>
      </w:r>
      <w:r w:rsidR="003C43CB">
        <w:rPr>
          <w:rFonts w:ascii="Times New Roman" w:hAnsi="Times New Roman" w:cs="Times New Roman"/>
          <w:sz w:val="24"/>
          <w:szCs w:val="24"/>
        </w:rPr>
        <w:t xml:space="preserve">his </w:t>
      </w:r>
      <w:r w:rsidR="00945768">
        <w:rPr>
          <w:rFonts w:ascii="Times New Roman" w:hAnsi="Times New Roman" w:cs="Times New Roman"/>
          <w:sz w:val="24"/>
          <w:szCs w:val="24"/>
        </w:rPr>
        <w:t xml:space="preserve">new thinking </w:t>
      </w:r>
      <w:r w:rsidR="003C43CB">
        <w:rPr>
          <w:rFonts w:ascii="Times New Roman" w:hAnsi="Times New Roman" w:cs="Times New Roman"/>
          <w:sz w:val="24"/>
          <w:szCs w:val="24"/>
        </w:rPr>
        <w:t xml:space="preserve">concerning the </w:t>
      </w:r>
      <w:r w:rsidR="001F7888">
        <w:rPr>
          <w:rFonts w:ascii="Times New Roman" w:hAnsi="Times New Roman" w:cs="Times New Roman"/>
          <w:sz w:val="24"/>
          <w:szCs w:val="24"/>
        </w:rPr>
        <w:t>in</w:t>
      </w:r>
      <w:r w:rsidR="003C43CB">
        <w:rPr>
          <w:rFonts w:ascii="Times New Roman" w:hAnsi="Times New Roman" w:cs="Times New Roman"/>
          <w:sz w:val="24"/>
          <w:szCs w:val="24"/>
        </w:rPr>
        <w:t xml:space="preserve">effectiveness of </w:t>
      </w:r>
      <w:r w:rsidR="00945768">
        <w:rPr>
          <w:rFonts w:ascii="Times New Roman" w:hAnsi="Times New Roman" w:cs="Times New Roman"/>
          <w:sz w:val="24"/>
          <w:szCs w:val="24"/>
        </w:rPr>
        <w:t xml:space="preserve">bilingual education is </w:t>
      </w:r>
      <w:r w:rsidR="001F7888">
        <w:rPr>
          <w:rFonts w:ascii="Times New Roman" w:hAnsi="Times New Roman" w:cs="Times New Roman"/>
          <w:sz w:val="24"/>
          <w:szCs w:val="24"/>
        </w:rPr>
        <w:t>without merit, for “less than 30% of California’s 1.4 million language-minority students rec</w:t>
      </w:r>
      <w:r w:rsidR="0036539E">
        <w:rPr>
          <w:rFonts w:ascii="Times New Roman" w:hAnsi="Times New Roman" w:cs="Times New Roman"/>
          <w:sz w:val="24"/>
          <w:szCs w:val="24"/>
        </w:rPr>
        <w:t>eived</w:t>
      </w:r>
      <w:r w:rsidR="001F7888">
        <w:rPr>
          <w:rFonts w:ascii="Times New Roman" w:hAnsi="Times New Roman" w:cs="Times New Roman"/>
          <w:sz w:val="24"/>
          <w:szCs w:val="24"/>
        </w:rPr>
        <w:t xml:space="preserve"> any bilingual education prior to passage of Proposition 227</w:t>
      </w:r>
      <w:r w:rsidR="0036539E">
        <w:rPr>
          <w:rFonts w:ascii="Times New Roman" w:hAnsi="Times New Roman" w:cs="Times New Roman"/>
          <w:sz w:val="24"/>
          <w:szCs w:val="24"/>
        </w:rPr>
        <w:t xml:space="preserve">” (p. 151).  </w:t>
      </w:r>
    </w:p>
    <w:p w:rsidR="00B6050B" w:rsidRDefault="00E63B68" w:rsidP="00E63B68">
      <w:pPr>
        <w:spacing w:after="20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While there is a lack of consensus about what </w:t>
      </w:r>
      <w:r w:rsidR="00A7187D">
        <w:rPr>
          <w:rFonts w:ascii="Times New Roman" w:hAnsi="Times New Roman" w:cs="Times New Roman"/>
          <w:sz w:val="24"/>
          <w:szCs w:val="24"/>
        </w:rPr>
        <w:t xml:space="preserve">educational model </w:t>
      </w:r>
      <w:r>
        <w:rPr>
          <w:rFonts w:ascii="Times New Roman" w:hAnsi="Times New Roman" w:cs="Times New Roman"/>
          <w:sz w:val="24"/>
          <w:szCs w:val="24"/>
        </w:rPr>
        <w:t xml:space="preserve">works best to teach </w:t>
      </w:r>
      <w:r w:rsidR="00312982">
        <w:rPr>
          <w:rFonts w:ascii="Times New Roman" w:hAnsi="Times New Roman" w:cs="Times New Roman"/>
          <w:sz w:val="24"/>
          <w:szCs w:val="24"/>
        </w:rPr>
        <w:t>English language learners (</w:t>
      </w:r>
      <w:r>
        <w:rPr>
          <w:rFonts w:ascii="Times New Roman" w:hAnsi="Times New Roman" w:cs="Times New Roman"/>
          <w:sz w:val="24"/>
          <w:szCs w:val="24"/>
        </w:rPr>
        <w:t>ELLs</w:t>
      </w:r>
      <w:r w:rsidR="00312982">
        <w:rPr>
          <w:rFonts w:ascii="Times New Roman" w:hAnsi="Times New Roman" w:cs="Times New Roman"/>
          <w:sz w:val="24"/>
          <w:szCs w:val="24"/>
        </w:rPr>
        <w:t>)</w:t>
      </w:r>
      <w:r>
        <w:rPr>
          <w:rFonts w:ascii="Times New Roman" w:hAnsi="Times New Roman" w:cs="Times New Roman"/>
          <w:sz w:val="24"/>
          <w:szCs w:val="24"/>
        </w:rPr>
        <w:t>,</w:t>
      </w:r>
      <w:r w:rsidR="000A51C8">
        <w:rPr>
          <w:rFonts w:ascii="Times New Roman" w:hAnsi="Times New Roman" w:cs="Times New Roman"/>
          <w:color w:val="FF0000"/>
          <w:sz w:val="24"/>
          <w:szCs w:val="24"/>
        </w:rPr>
        <w:t xml:space="preserve"> </w:t>
      </w:r>
      <w:r>
        <w:rPr>
          <w:rFonts w:ascii="Times New Roman" w:hAnsi="Times New Roman" w:cs="Times New Roman"/>
          <w:color w:val="000000"/>
          <w:sz w:val="24"/>
          <w:szCs w:val="24"/>
        </w:rPr>
        <w:t>research shows</w:t>
      </w:r>
      <w:r w:rsidRPr="009C36E6">
        <w:rPr>
          <w:rFonts w:ascii="Times New Roman" w:hAnsi="Times New Roman" w:cs="Times New Roman"/>
          <w:color w:val="000000"/>
          <w:sz w:val="24"/>
          <w:szCs w:val="24"/>
        </w:rPr>
        <w:t xml:space="preserve"> that the ELL</w:t>
      </w:r>
      <w:r w:rsidRPr="003052C5">
        <w:rPr>
          <w:rFonts w:ascii="Times New Roman" w:hAnsi="Times New Roman" w:cs="Times New Roman"/>
          <w:sz w:val="24"/>
          <w:szCs w:val="24"/>
        </w:rPr>
        <w:t>s</w:t>
      </w:r>
      <w:r w:rsidR="00987CEE">
        <w:rPr>
          <w:rFonts w:ascii="Times New Roman" w:hAnsi="Times New Roman" w:cs="Times New Roman"/>
          <w:sz w:val="24"/>
          <w:szCs w:val="24"/>
        </w:rPr>
        <w:t>’</w:t>
      </w:r>
      <w:r w:rsidRPr="009C36E6">
        <w:rPr>
          <w:rFonts w:ascii="Times New Roman" w:hAnsi="Times New Roman" w:cs="Times New Roman"/>
          <w:color w:val="000000"/>
          <w:sz w:val="24"/>
          <w:szCs w:val="24"/>
        </w:rPr>
        <w:t xml:space="preserve"> population in some schools are experiencing low levels of reading and math scores on standardized test</w:t>
      </w:r>
      <w:r w:rsidR="00D360EE" w:rsidRPr="00312982">
        <w:rPr>
          <w:rFonts w:ascii="Times New Roman" w:hAnsi="Times New Roman" w:cs="Times New Roman"/>
          <w:sz w:val="24"/>
          <w:szCs w:val="24"/>
        </w:rPr>
        <w:t>s</w:t>
      </w:r>
      <w:r w:rsidR="00987CE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987CEE">
        <w:rPr>
          <w:rFonts w:ascii="Times New Roman" w:hAnsi="Times New Roman" w:cs="Times New Roman"/>
          <w:color w:val="000000"/>
          <w:sz w:val="24"/>
          <w:szCs w:val="24"/>
        </w:rPr>
        <w:t>“</w:t>
      </w:r>
      <w:r w:rsidRPr="009C36E6">
        <w:rPr>
          <w:rFonts w:ascii="Times New Roman" w:hAnsi="Times New Roman" w:cs="Times New Roman"/>
          <w:color w:val="000000"/>
          <w:sz w:val="24"/>
          <w:szCs w:val="24"/>
        </w:rPr>
        <w:t>On the 2007 National Assessment of Educational Progress (NAEP), fourth—grade ELLs scored 36 points below non-ELLs in reading and 2</w:t>
      </w:r>
      <w:r>
        <w:rPr>
          <w:rFonts w:ascii="Times New Roman" w:hAnsi="Times New Roman" w:cs="Times New Roman"/>
          <w:color w:val="000000"/>
          <w:sz w:val="24"/>
          <w:szCs w:val="24"/>
        </w:rPr>
        <w:t>5 points below non-ELLs in math</w:t>
      </w:r>
      <w:r w:rsidRPr="009C36E6">
        <w:rPr>
          <w:rFonts w:ascii="Times New Roman" w:hAnsi="Times New Roman" w:cs="Times New Roman"/>
          <w:color w:val="000000"/>
          <w:sz w:val="24"/>
          <w:szCs w:val="24"/>
        </w:rPr>
        <w:t xml:space="preserve">” (as </w:t>
      </w:r>
      <w:r>
        <w:rPr>
          <w:rFonts w:ascii="Times New Roman" w:hAnsi="Times New Roman" w:cs="Times New Roman"/>
          <w:color w:val="000000"/>
          <w:sz w:val="24"/>
          <w:szCs w:val="24"/>
        </w:rPr>
        <w:t>cited in Goldberg, 2008, p. 11).</w:t>
      </w:r>
      <w:r w:rsidRPr="001D0407">
        <w:rPr>
          <w:rFonts w:ascii="Times New Roman" w:hAnsi="Times New Roman" w:cs="Times New Roman"/>
          <w:color w:val="7030A0"/>
          <w:sz w:val="24"/>
          <w:szCs w:val="24"/>
        </w:rPr>
        <w:t xml:space="preserve"> </w:t>
      </w:r>
      <w:r>
        <w:rPr>
          <w:rFonts w:ascii="Times New Roman" w:hAnsi="Times New Roman" w:cs="Times New Roman"/>
          <w:color w:val="7030A0"/>
          <w:sz w:val="24"/>
          <w:szCs w:val="24"/>
        </w:rPr>
        <w:t xml:space="preserve"> </w:t>
      </w:r>
      <w:r w:rsidR="00172840">
        <w:rPr>
          <w:rFonts w:ascii="Times New Roman" w:hAnsi="Times New Roman" w:cs="Times New Roman"/>
          <w:sz w:val="24"/>
          <w:szCs w:val="24"/>
        </w:rPr>
        <w:t xml:space="preserve">The change in current policy concerning </w:t>
      </w:r>
      <w:r w:rsidR="00172840">
        <w:rPr>
          <w:rFonts w:ascii="Times New Roman" w:hAnsi="Times New Roman" w:cs="Times New Roman"/>
          <w:sz w:val="24"/>
          <w:szCs w:val="24"/>
        </w:rPr>
        <w:lastRenderedPageBreak/>
        <w:t>bilingual education</w:t>
      </w:r>
      <w:r w:rsidR="00D96D89">
        <w:rPr>
          <w:rFonts w:ascii="Times New Roman" w:hAnsi="Times New Roman" w:cs="Times New Roman"/>
          <w:sz w:val="24"/>
          <w:szCs w:val="24"/>
        </w:rPr>
        <w:t>,</w:t>
      </w:r>
      <w:r w:rsidR="00172840">
        <w:rPr>
          <w:rFonts w:ascii="Times New Roman" w:hAnsi="Times New Roman" w:cs="Times New Roman"/>
          <w:sz w:val="24"/>
          <w:szCs w:val="24"/>
        </w:rPr>
        <w:t xml:space="preserve"> and the many different </w:t>
      </w:r>
      <w:r w:rsidR="008E6DB7" w:rsidRPr="00345835">
        <w:rPr>
          <w:rFonts w:ascii="Times New Roman" w:hAnsi="Times New Roman" w:cs="Times New Roman"/>
          <w:sz w:val="24"/>
          <w:szCs w:val="24"/>
        </w:rPr>
        <w:t xml:space="preserve">arguments </w:t>
      </w:r>
      <w:r w:rsidR="00D96D89" w:rsidRPr="009348FD">
        <w:rPr>
          <w:rFonts w:ascii="Times New Roman" w:hAnsi="Times New Roman" w:cs="Times New Roman"/>
          <w:sz w:val="24"/>
          <w:szCs w:val="24"/>
        </w:rPr>
        <w:t xml:space="preserve">that </w:t>
      </w:r>
      <w:r w:rsidR="008E6DB7" w:rsidRPr="009348FD">
        <w:rPr>
          <w:rFonts w:ascii="Times New Roman" w:hAnsi="Times New Roman" w:cs="Times New Roman"/>
          <w:sz w:val="24"/>
          <w:szCs w:val="24"/>
        </w:rPr>
        <w:t>have been</w:t>
      </w:r>
      <w:r w:rsidR="008E6DB7" w:rsidRPr="00345835">
        <w:rPr>
          <w:rFonts w:ascii="Times New Roman" w:hAnsi="Times New Roman" w:cs="Times New Roman"/>
          <w:sz w:val="24"/>
          <w:szCs w:val="24"/>
        </w:rPr>
        <w:t xml:space="preserve"> put forward about the effectiveness of </w:t>
      </w:r>
      <w:r w:rsidR="00AD424E">
        <w:rPr>
          <w:rFonts w:ascii="Times New Roman" w:hAnsi="Times New Roman" w:cs="Times New Roman"/>
          <w:sz w:val="24"/>
          <w:szCs w:val="24"/>
        </w:rPr>
        <w:t>different educational model</w:t>
      </w:r>
      <w:r>
        <w:rPr>
          <w:rFonts w:ascii="Times New Roman" w:hAnsi="Times New Roman" w:cs="Times New Roman"/>
          <w:sz w:val="24"/>
          <w:szCs w:val="24"/>
        </w:rPr>
        <w:t>s</w:t>
      </w:r>
      <w:r w:rsidR="00AD424E">
        <w:rPr>
          <w:rFonts w:ascii="Times New Roman" w:hAnsi="Times New Roman" w:cs="Times New Roman"/>
          <w:sz w:val="24"/>
          <w:szCs w:val="24"/>
        </w:rPr>
        <w:t xml:space="preserve"> to teach English language learners</w:t>
      </w:r>
      <w:r w:rsidR="00987CEE">
        <w:rPr>
          <w:rFonts w:ascii="Times New Roman" w:hAnsi="Times New Roman" w:cs="Times New Roman"/>
          <w:sz w:val="24"/>
          <w:szCs w:val="24"/>
        </w:rPr>
        <w:t xml:space="preserve"> </w:t>
      </w:r>
      <w:r w:rsidR="00F9126D">
        <w:rPr>
          <w:rFonts w:ascii="Times New Roman" w:hAnsi="Times New Roman" w:cs="Times New Roman"/>
          <w:sz w:val="24"/>
          <w:szCs w:val="24"/>
        </w:rPr>
        <w:t>makes selecting the right program to instruct</w:t>
      </w:r>
      <w:r w:rsidR="00AE7478">
        <w:rPr>
          <w:rFonts w:ascii="Times New Roman" w:hAnsi="Times New Roman" w:cs="Times New Roman"/>
          <w:sz w:val="24"/>
          <w:szCs w:val="24"/>
        </w:rPr>
        <w:t xml:space="preserve"> second language learners </w:t>
      </w:r>
      <w:r w:rsidR="00D96D89">
        <w:rPr>
          <w:rFonts w:ascii="Times New Roman" w:hAnsi="Times New Roman" w:cs="Times New Roman"/>
          <w:sz w:val="24"/>
          <w:szCs w:val="24"/>
        </w:rPr>
        <w:t>one of the gr</w:t>
      </w:r>
      <w:r w:rsidR="00330EA6">
        <w:rPr>
          <w:rFonts w:ascii="Times New Roman" w:hAnsi="Times New Roman" w:cs="Times New Roman"/>
          <w:sz w:val="24"/>
          <w:szCs w:val="24"/>
        </w:rPr>
        <w:t xml:space="preserve">eatest challenges that educators </w:t>
      </w:r>
      <w:r w:rsidR="00D96D89">
        <w:rPr>
          <w:rFonts w:ascii="Times New Roman" w:hAnsi="Times New Roman" w:cs="Times New Roman"/>
          <w:sz w:val="24"/>
          <w:szCs w:val="24"/>
        </w:rPr>
        <w:t xml:space="preserve">face today. </w:t>
      </w:r>
      <w:r w:rsidR="00172840">
        <w:rPr>
          <w:rFonts w:ascii="Times New Roman" w:hAnsi="Times New Roman" w:cs="Times New Roman"/>
          <w:sz w:val="24"/>
          <w:szCs w:val="24"/>
        </w:rPr>
        <w:t xml:space="preserve"> </w:t>
      </w:r>
      <w:r w:rsidR="00945768">
        <w:rPr>
          <w:rFonts w:ascii="Times New Roman" w:hAnsi="Times New Roman" w:cs="Times New Roman"/>
          <w:sz w:val="24"/>
          <w:szCs w:val="24"/>
        </w:rPr>
        <w:t xml:space="preserve"> </w:t>
      </w:r>
    </w:p>
    <w:p w:rsidR="009A2504" w:rsidRDefault="00172840" w:rsidP="00F9126D">
      <w:pPr>
        <w:spacing w:line="480" w:lineRule="auto"/>
        <w:ind w:firstLine="720"/>
        <w:rPr>
          <w:rFonts w:ascii="Times New Roman" w:hAnsi="Times New Roman" w:cs="Times New Roman"/>
          <w:sz w:val="24"/>
          <w:szCs w:val="24"/>
        </w:rPr>
      </w:pPr>
      <w:r>
        <w:rPr>
          <w:rFonts w:ascii="Times New Roman" w:hAnsi="Times New Roman" w:cs="Times New Roman"/>
          <w:sz w:val="24"/>
          <w:szCs w:val="24"/>
        </w:rPr>
        <w:t>R</w:t>
      </w:r>
      <w:r w:rsidR="007B3F62">
        <w:rPr>
          <w:rFonts w:ascii="Times New Roman" w:hAnsi="Times New Roman" w:cs="Times New Roman"/>
          <w:sz w:val="24"/>
          <w:szCs w:val="24"/>
        </w:rPr>
        <w:t xml:space="preserve">esearch </w:t>
      </w:r>
      <w:r>
        <w:rPr>
          <w:rFonts w:ascii="Times New Roman" w:hAnsi="Times New Roman" w:cs="Times New Roman"/>
          <w:sz w:val="24"/>
          <w:szCs w:val="24"/>
        </w:rPr>
        <w:t xml:space="preserve">shows that there are conflicting points of views on how to teach English language learners.  </w:t>
      </w:r>
      <w:r w:rsidR="003052C5">
        <w:rPr>
          <w:rFonts w:ascii="Times New Roman" w:hAnsi="Times New Roman" w:cs="Times New Roman"/>
          <w:sz w:val="24"/>
          <w:szCs w:val="24"/>
        </w:rPr>
        <w:t>Baker (1998</w:t>
      </w:r>
      <w:r w:rsidR="00674EEC">
        <w:rPr>
          <w:rFonts w:ascii="Times New Roman" w:hAnsi="Times New Roman" w:cs="Times New Roman"/>
          <w:sz w:val="24"/>
          <w:szCs w:val="24"/>
        </w:rPr>
        <w:t>)</w:t>
      </w:r>
      <w:r w:rsidR="00A87346">
        <w:rPr>
          <w:rFonts w:ascii="Times New Roman" w:hAnsi="Times New Roman" w:cs="Times New Roman"/>
          <w:sz w:val="24"/>
          <w:szCs w:val="24"/>
        </w:rPr>
        <w:t xml:space="preserve">, </w:t>
      </w:r>
      <w:r w:rsidR="00F9126D">
        <w:rPr>
          <w:rFonts w:ascii="Times New Roman" w:hAnsi="Times New Roman" w:cs="Times New Roman"/>
          <w:sz w:val="24"/>
          <w:szCs w:val="24"/>
        </w:rPr>
        <w:t xml:space="preserve">emphasizes that </w:t>
      </w:r>
      <w:r w:rsidR="00A87346">
        <w:rPr>
          <w:rFonts w:ascii="Times New Roman" w:hAnsi="Times New Roman" w:cs="Times New Roman"/>
          <w:sz w:val="24"/>
          <w:szCs w:val="24"/>
        </w:rPr>
        <w:t xml:space="preserve">the </w:t>
      </w:r>
      <w:r w:rsidR="00D70D23">
        <w:rPr>
          <w:rFonts w:ascii="Times New Roman" w:hAnsi="Times New Roman" w:cs="Times New Roman"/>
          <w:sz w:val="24"/>
          <w:szCs w:val="24"/>
        </w:rPr>
        <w:t>most effective</w:t>
      </w:r>
      <w:r w:rsidR="00733D7C">
        <w:rPr>
          <w:rFonts w:ascii="Times New Roman" w:hAnsi="Times New Roman" w:cs="Times New Roman"/>
          <w:sz w:val="24"/>
          <w:szCs w:val="24"/>
        </w:rPr>
        <w:t xml:space="preserve"> </w:t>
      </w:r>
      <w:r w:rsidR="00D27558">
        <w:rPr>
          <w:rFonts w:ascii="Times New Roman" w:hAnsi="Times New Roman" w:cs="Times New Roman"/>
          <w:sz w:val="24"/>
          <w:szCs w:val="24"/>
        </w:rPr>
        <w:t xml:space="preserve">method </w:t>
      </w:r>
      <w:r w:rsidR="00733D7C">
        <w:rPr>
          <w:rFonts w:ascii="Times New Roman" w:hAnsi="Times New Roman" w:cs="Times New Roman"/>
          <w:sz w:val="24"/>
          <w:szCs w:val="24"/>
        </w:rPr>
        <w:t xml:space="preserve">to teach limited-English-proficient students (LEP) </w:t>
      </w:r>
      <w:r w:rsidR="00A87346">
        <w:rPr>
          <w:rFonts w:ascii="Times New Roman" w:hAnsi="Times New Roman" w:cs="Times New Roman"/>
          <w:sz w:val="24"/>
          <w:szCs w:val="24"/>
        </w:rPr>
        <w:t xml:space="preserve">is </w:t>
      </w:r>
      <w:r w:rsidR="00F9126D">
        <w:rPr>
          <w:rFonts w:ascii="Times New Roman" w:hAnsi="Times New Roman" w:cs="Times New Roman"/>
          <w:sz w:val="24"/>
          <w:szCs w:val="24"/>
        </w:rPr>
        <w:t>with a s</w:t>
      </w:r>
      <w:r w:rsidR="00733D7C">
        <w:rPr>
          <w:rFonts w:ascii="Times New Roman" w:hAnsi="Times New Roman" w:cs="Times New Roman"/>
          <w:sz w:val="24"/>
          <w:szCs w:val="24"/>
        </w:rPr>
        <w:t>tructured Eng</w:t>
      </w:r>
      <w:r w:rsidR="00A87346">
        <w:rPr>
          <w:rFonts w:ascii="Times New Roman" w:hAnsi="Times New Roman" w:cs="Times New Roman"/>
          <w:sz w:val="24"/>
          <w:szCs w:val="24"/>
        </w:rPr>
        <w:t xml:space="preserve">lish </w:t>
      </w:r>
      <w:r w:rsidR="00F9126D">
        <w:rPr>
          <w:rFonts w:ascii="Times New Roman" w:hAnsi="Times New Roman" w:cs="Times New Roman"/>
          <w:sz w:val="24"/>
          <w:szCs w:val="24"/>
        </w:rPr>
        <w:t xml:space="preserve">immersion (SEI) program. He asserts that </w:t>
      </w:r>
      <w:r w:rsidR="00987CEE">
        <w:rPr>
          <w:rFonts w:ascii="Times New Roman" w:hAnsi="Times New Roman" w:cs="Times New Roman"/>
          <w:sz w:val="24"/>
          <w:szCs w:val="24"/>
        </w:rPr>
        <w:t xml:space="preserve">the </w:t>
      </w:r>
      <w:r w:rsidR="00F9126D">
        <w:rPr>
          <w:rFonts w:ascii="Times New Roman" w:hAnsi="Times New Roman" w:cs="Times New Roman"/>
          <w:sz w:val="24"/>
          <w:szCs w:val="24"/>
        </w:rPr>
        <w:t xml:space="preserve">goal of the school is to provide </w:t>
      </w:r>
      <w:r w:rsidR="00C00907">
        <w:rPr>
          <w:rFonts w:ascii="Times New Roman" w:hAnsi="Times New Roman" w:cs="Times New Roman"/>
          <w:sz w:val="24"/>
          <w:szCs w:val="24"/>
        </w:rPr>
        <w:t>students</w:t>
      </w:r>
      <w:r w:rsidR="00D70D23">
        <w:rPr>
          <w:rFonts w:ascii="Times New Roman" w:hAnsi="Times New Roman" w:cs="Times New Roman"/>
          <w:sz w:val="24"/>
          <w:szCs w:val="24"/>
        </w:rPr>
        <w:t xml:space="preserve"> with an effective program for them to </w:t>
      </w:r>
      <w:r w:rsidR="00C00907">
        <w:rPr>
          <w:rFonts w:ascii="Times New Roman" w:hAnsi="Times New Roman" w:cs="Times New Roman"/>
          <w:sz w:val="24"/>
          <w:szCs w:val="24"/>
        </w:rPr>
        <w:t xml:space="preserve">acquire </w:t>
      </w:r>
      <w:r w:rsidR="00A87346">
        <w:rPr>
          <w:rFonts w:ascii="Times New Roman" w:hAnsi="Times New Roman" w:cs="Times New Roman"/>
          <w:sz w:val="24"/>
          <w:szCs w:val="24"/>
        </w:rPr>
        <w:t xml:space="preserve">English </w:t>
      </w:r>
      <w:r w:rsidR="00762F84">
        <w:rPr>
          <w:rFonts w:ascii="Times New Roman" w:hAnsi="Times New Roman" w:cs="Times New Roman"/>
          <w:sz w:val="24"/>
          <w:szCs w:val="24"/>
        </w:rPr>
        <w:t xml:space="preserve">language </w:t>
      </w:r>
      <w:r w:rsidR="00C00907">
        <w:rPr>
          <w:rFonts w:ascii="Times New Roman" w:hAnsi="Times New Roman" w:cs="Times New Roman"/>
          <w:sz w:val="24"/>
          <w:szCs w:val="24"/>
        </w:rPr>
        <w:t>proficiency</w:t>
      </w:r>
      <w:r w:rsidR="00987CEE">
        <w:rPr>
          <w:rFonts w:ascii="Times New Roman" w:hAnsi="Times New Roman" w:cs="Times New Roman"/>
          <w:sz w:val="24"/>
          <w:szCs w:val="24"/>
        </w:rPr>
        <w:t xml:space="preserve">, </w:t>
      </w:r>
      <w:r w:rsidR="00C00907">
        <w:rPr>
          <w:rFonts w:ascii="Times New Roman" w:hAnsi="Times New Roman" w:cs="Times New Roman"/>
          <w:sz w:val="24"/>
          <w:szCs w:val="24"/>
        </w:rPr>
        <w:t>and</w:t>
      </w:r>
      <w:r w:rsidR="00987CEE">
        <w:rPr>
          <w:rFonts w:ascii="Times New Roman" w:hAnsi="Times New Roman" w:cs="Times New Roman"/>
          <w:sz w:val="24"/>
          <w:szCs w:val="24"/>
        </w:rPr>
        <w:t xml:space="preserve"> that</w:t>
      </w:r>
      <w:r w:rsidR="00C00907">
        <w:rPr>
          <w:rFonts w:ascii="Times New Roman" w:hAnsi="Times New Roman" w:cs="Times New Roman"/>
          <w:sz w:val="24"/>
          <w:szCs w:val="24"/>
        </w:rPr>
        <w:t xml:space="preserve"> </w:t>
      </w:r>
      <w:r w:rsidR="00762F84">
        <w:rPr>
          <w:rFonts w:ascii="Times New Roman" w:hAnsi="Times New Roman" w:cs="Times New Roman"/>
          <w:sz w:val="24"/>
          <w:szCs w:val="24"/>
        </w:rPr>
        <w:t xml:space="preserve">the goal of schools is </w:t>
      </w:r>
      <w:r w:rsidR="00A87346">
        <w:rPr>
          <w:rFonts w:ascii="Times New Roman" w:hAnsi="Times New Roman" w:cs="Times New Roman"/>
          <w:sz w:val="24"/>
          <w:szCs w:val="24"/>
        </w:rPr>
        <w:t xml:space="preserve">not </w:t>
      </w:r>
      <w:r w:rsidR="00705159">
        <w:rPr>
          <w:rFonts w:ascii="Times New Roman" w:hAnsi="Times New Roman" w:cs="Times New Roman"/>
          <w:sz w:val="24"/>
          <w:szCs w:val="24"/>
        </w:rPr>
        <w:t>for students to acquire primary</w:t>
      </w:r>
      <w:r w:rsidR="00A87346">
        <w:rPr>
          <w:rFonts w:ascii="Times New Roman" w:hAnsi="Times New Roman" w:cs="Times New Roman"/>
          <w:sz w:val="24"/>
          <w:szCs w:val="24"/>
        </w:rPr>
        <w:t xml:space="preserve"> language</w:t>
      </w:r>
      <w:r w:rsidR="00C00907">
        <w:rPr>
          <w:rFonts w:ascii="Times New Roman" w:hAnsi="Times New Roman" w:cs="Times New Roman"/>
          <w:sz w:val="24"/>
          <w:szCs w:val="24"/>
        </w:rPr>
        <w:t xml:space="preserve"> proficiency</w:t>
      </w:r>
      <w:r w:rsidR="00522C4F">
        <w:rPr>
          <w:rFonts w:ascii="Times New Roman" w:hAnsi="Times New Roman" w:cs="Times New Roman"/>
          <w:sz w:val="24"/>
          <w:szCs w:val="24"/>
        </w:rPr>
        <w:t xml:space="preserve">. </w:t>
      </w:r>
      <w:r w:rsidR="00E32F4E" w:rsidRPr="00E32F4E">
        <w:rPr>
          <w:rFonts w:ascii="Times New Roman" w:hAnsi="Times New Roman" w:cs="Times New Roman"/>
          <w:sz w:val="24"/>
          <w:szCs w:val="24"/>
        </w:rPr>
        <w:t>Ovando and Collier</w:t>
      </w:r>
      <w:r w:rsidR="00987CEE">
        <w:rPr>
          <w:rFonts w:ascii="Times New Roman" w:hAnsi="Times New Roman" w:cs="Times New Roman"/>
          <w:sz w:val="24"/>
          <w:szCs w:val="24"/>
        </w:rPr>
        <w:t>’s</w:t>
      </w:r>
      <w:r w:rsidR="00E32F4E" w:rsidRPr="00E32F4E">
        <w:rPr>
          <w:rFonts w:ascii="Times New Roman" w:hAnsi="Times New Roman" w:cs="Times New Roman"/>
          <w:sz w:val="24"/>
          <w:szCs w:val="24"/>
        </w:rPr>
        <w:t xml:space="preserve"> (1985) </w:t>
      </w:r>
      <w:r w:rsidR="00F9126D">
        <w:rPr>
          <w:rFonts w:ascii="Times New Roman" w:hAnsi="Times New Roman" w:cs="Times New Roman"/>
          <w:sz w:val="24"/>
          <w:szCs w:val="24"/>
        </w:rPr>
        <w:t xml:space="preserve">research </w:t>
      </w:r>
      <w:r w:rsidR="00E32F4E">
        <w:rPr>
          <w:rFonts w:ascii="Times New Roman" w:hAnsi="Times New Roman" w:cs="Times New Roman"/>
          <w:sz w:val="24"/>
          <w:szCs w:val="24"/>
        </w:rPr>
        <w:t xml:space="preserve">on multicultural theory </w:t>
      </w:r>
      <w:r w:rsidR="00F9126D">
        <w:rPr>
          <w:rFonts w:ascii="Times New Roman" w:hAnsi="Times New Roman" w:cs="Times New Roman"/>
          <w:sz w:val="24"/>
          <w:szCs w:val="24"/>
        </w:rPr>
        <w:t>states</w:t>
      </w:r>
      <w:r w:rsidR="00311BC4" w:rsidRPr="00E32F4E">
        <w:rPr>
          <w:rFonts w:ascii="Times New Roman" w:hAnsi="Times New Roman" w:cs="Times New Roman"/>
          <w:sz w:val="24"/>
          <w:szCs w:val="24"/>
        </w:rPr>
        <w:t xml:space="preserve"> that it is es</w:t>
      </w:r>
      <w:r w:rsidR="00C00907" w:rsidRPr="00E32F4E">
        <w:rPr>
          <w:rFonts w:ascii="Times New Roman" w:hAnsi="Times New Roman" w:cs="Times New Roman"/>
          <w:sz w:val="24"/>
          <w:szCs w:val="24"/>
        </w:rPr>
        <w:t>sential for schools to embrace</w:t>
      </w:r>
      <w:r w:rsidR="00311BC4" w:rsidRPr="00E32F4E">
        <w:rPr>
          <w:rFonts w:ascii="Times New Roman" w:hAnsi="Times New Roman" w:cs="Times New Roman"/>
          <w:sz w:val="24"/>
          <w:szCs w:val="24"/>
        </w:rPr>
        <w:t xml:space="preserve"> children’s language</w:t>
      </w:r>
      <w:r w:rsidR="0017791A" w:rsidRPr="00E32F4E">
        <w:rPr>
          <w:rFonts w:ascii="Times New Roman" w:hAnsi="Times New Roman" w:cs="Times New Roman"/>
          <w:sz w:val="24"/>
          <w:szCs w:val="24"/>
        </w:rPr>
        <w:t xml:space="preserve"> </w:t>
      </w:r>
      <w:r w:rsidR="00E32F4E" w:rsidRPr="00E32F4E">
        <w:rPr>
          <w:rFonts w:ascii="Times New Roman" w:hAnsi="Times New Roman" w:cs="Times New Roman"/>
          <w:sz w:val="24"/>
          <w:szCs w:val="24"/>
        </w:rPr>
        <w:t>(</w:t>
      </w:r>
      <w:r w:rsidR="0017791A" w:rsidRPr="00E32F4E">
        <w:rPr>
          <w:rFonts w:ascii="Times New Roman" w:hAnsi="Times New Roman" w:cs="Times New Roman"/>
          <w:sz w:val="24"/>
          <w:szCs w:val="24"/>
        </w:rPr>
        <w:t>as cited in Banks, page 32)</w:t>
      </w:r>
      <w:r w:rsidR="00E32F4E">
        <w:rPr>
          <w:rFonts w:ascii="Times New Roman" w:hAnsi="Times New Roman" w:cs="Times New Roman"/>
          <w:sz w:val="24"/>
          <w:szCs w:val="24"/>
        </w:rPr>
        <w:t xml:space="preserve">. </w:t>
      </w:r>
      <w:r w:rsidR="00F9126D">
        <w:rPr>
          <w:rFonts w:ascii="Times New Roman" w:hAnsi="Times New Roman" w:cs="Times New Roman"/>
          <w:sz w:val="24"/>
          <w:szCs w:val="24"/>
        </w:rPr>
        <w:t xml:space="preserve">Furthermore, </w:t>
      </w:r>
      <w:r w:rsidR="00E32F4E">
        <w:rPr>
          <w:rFonts w:ascii="Times New Roman" w:hAnsi="Times New Roman" w:cs="Times New Roman"/>
          <w:sz w:val="24"/>
          <w:szCs w:val="24"/>
        </w:rPr>
        <w:t xml:space="preserve">Verdugo and Flores (2007) state that the use of students’ language and culture promotes academic achievement. </w:t>
      </w:r>
      <w:r w:rsidR="00762F84">
        <w:rPr>
          <w:rFonts w:ascii="Times New Roman" w:hAnsi="Times New Roman" w:cs="Times New Roman"/>
          <w:sz w:val="24"/>
          <w:szCs w:val="24"/>
        </w:rPr>
        <w:t>In fact,</w:t>
      </w:r>
      <w:r w:rsidR="00311BC4">
        <w:rPr>
          <w:rFonts w:ascii="Times New Roman" w:hAnsi="Times New Roman" w:cs="Times New Roman"/>
          <w:sz w:val="24"/>
          <w:szCs w:val="24"/>
        </w:rPr>
        <w:t xml:space="preserve"> </w:t>
      </w:r>
      <w:r w:rsidR="00F9126D">
        <w:rPr>
          <w:rFonts w:ascii="Times New Roman" w:hAnsi="Times New Roman" w:cs="Times New Roman"/>
          <w:sz w:val="24"/>
          <w:szCs w:val="24"/>
        </w:rPr>
        <w:t>Cummins (1979) claims</w:t>
      </w:r>
      <w:r w:rsidR="00733D7C">
        <w:rPr>
          <w:rFonts w:ascii="Times New Roman" w:hAnsi="Times New Roman" w:cs="Times New Roman"/>
          <w:sz w:val="24"/>
          <w:szCs w:val="24"/>
        </w:rPr>
        <w:t xml:space="preserve"> that </w:t>
      </w:r>
      <w:r w:rsidR="007B3F62">
        <w:rPr>
          <w:rFonts w:ascii="Times New Roman" w:hAnsi="Times New Roman" w:cs="Times New Roman"/>
          <w:sz w:val="24"/>
          <w:szCs w:val="24"/>
        </w:rPr>
        <w:t xml:space="preserve">the primary language </w:t>
      </w:r>
      <w:r w:rsidR="00733D7C">
        <w:rPr>
          <w:rFonts w:ascii="Times New Roman" w:hAnsi="Times New Roman" w:cs="Times New Roman"/>
          <w:sz w:val="24"/>
          <w:szCs w:val="24"/>
        </w:rPr>
        <w:t xml:space="preserve">is needed to acquire proficiency </w:t>
      </w:r>
      <w:r w:rsidR="00522C4F">
        <w:rPr>
          <w:rFonts w:ascii="Times New Roman" w:hAnsi="Times New Roman" w:cs="Times New Roman"/>
          <w:sz w:val="24"/>
          <w:szCs w:val="24"/>
        </w:rPr>
        <w:t xml:space="preserve">in the </w:t>
      </w:r>
      <w:r w:rsidR="00B13D56">
        <w:rPr>
          <w:rFonts w:ascii="Times New Roman" w:hAnsi="Times New Roman" w:cs="Times New Roman"/>
          <w:sz w:val="24"/>
          <w:szCs w:val="24"/>
        </w:rPr>
        <w:t>target language</w:t>
      </w:r>
      <w:r w:rsidR="00F9126D">
        <w:rPr>
          <w:rFonts w:ascii="Times New Roman" w:hAnsi="Times New Roman" w:cs="Times New Roman"/>
          <w:sz w:val="24"/>
          <w:szCs w:val="24"/>
        </w:rPr>
        <w:t>. Moreover</w:t>
      </w:r>
      <w:r w:rsidR="00A11990">
        <w:rPr>
          <w:rFonts w:ascii="Times New Roman" w:hAnsi="Times New Roman" w:cs="Times New Roman"/>
          <w:sz w:val="24"/>
          <w:szCs w:val="24"/>
        </w:rPr>
        <w:t xml:space="preserve">, </w:t>
      </w:r>
      <w:r w:rsidR="00F9126D">
        <w:rPr>
          <w:rFonts w:ascii="Times New Roman" w:hAnsi="Times New Roman" w:cs="Times New Roman"/>
          <w:sz w:val="24"/>
          <w:szCs w:val="24"/>
        </w:rPr>
        <w:t xml:space="preserve">Cummins’ (1979) </w:t>
      </w:r>
      <w:r w:rsidR="00DB0767">
        <w:rPr>
          <w:rFonts w:ascii="Times New Roman" w:hAnsi="Times New Roman" w:cs="Times New Roman"/>
          <w:sz w:val="24"/>
          <w:szCs w:val="24"/>
        </w:rPr>
        <w:t>developmental interdependence hypothesis</w:t>
      </w:r>
      <w:r w:rsidR="00A11990">
        <w:rPr>
          <w:rFonts w:ascii="Times New Roman" w:hAnsi="Times New Roman" w:cs="Times New Roman"/>
          <w:sz w:val="24"/>
          <w:szCs w:val="24"/>
        </w:rPr>
        <w:t xml:space="preserve"> asserts </w:t>
      </w:r>
      <w:r w:rsidR="00B13D56">
        <w:rPr>
          <w:rFonts w:ascii="Times New Roman" w:hAnsi="Times New Roman" w:cs="Times New Roman"/>
          <w:sz w:val="24"/>
          <w:szCs w:val="24"/>
        </w:rPr>
        <w:t>that the “development of competence in a second language is partially a function</w:t>
      </w:r>
      <w:r w:rsidR="00A11990">
        <w:rPr>
          <w:rFonts w:ascii="Times New Roman" w:hAnsi="Times New Roman" w:cs="Times New Roman"/>
          <w:sz w:val="24"/>
          <w:szCs w:val="24"/>
        </w:rPr>
        <w:t xml:space="preserve"> of the</w:t>
      </w:r>
      <w:r w:rsidR="00B13D56">
        <w:rPr>
          <w:rFonts w:ascii="Times New Roman" w:hAnsi="Times New Roman" w:cs="Times New Roman"/>
          <w:sz w:val="24"/>
          <w:szCs w:val="24"/>
        </w:rPr>
        <w:t xml:space="preserve"> type of competence already developed in the first language at the time </w:t>
      </w:r>
      <w:r w:rsidR="00A11990">
        <w:rPr>
          <w:rFonts w:ascii="Times New Roman" w:hAnsi="Times New Roman" w:cs="Times New Roman"/>
          <w:sz w:val="24"/>
          <w:szCs w:val="24"/>
        </w:rPr>
        <w:t xml:space="preserve">when </w:t>
      </w:r>
      <w:r w:rsidR="00B13D56">
        <w:rPr>
          <w:rFonts w:ascii="Times New Roman" w:hAnsi="Times New Roman" w:cs="Times New Roman"/>
          <w:sz w:val="24"/>
          <w:szCs w:val="24"/>
        </w:rPr>
        <w:t>intensive exposure to the second language begins</w:t>
      </w:r>
      <w:r w:rsidR="00A11990">
        <w:rPr>
          <w:rFonts w:ascii="Times New Roman" w:hAnsi="Times New Roman" w:cs="Times New Roman"/>
          <w:sz w:val="24"/>
          <w:szCs w:val="24"/>
        </w:rPr>
        <w:t>”</w:t>
      </w:r>
      <w:r w:rsidR="00B13D56">
        <w:rPr>
          <w:rFonts w:ascii="Times New Roman" w:hAnsi="Times New Roman" w:cs="Times New Roman"/>
          <w:sz w:val="24"/>
          <w:szCs w:val="24"/>
        </w:rPr>
        <w:t xml:space="preserve"> (</w:t>
      </w:r>
      <w:r w:rsidR="00A11990">
        <w:rPr>
          <w:rFonts w:ascii="Times New Roman" w:hAnsi="Times New Roman" w:cs="Times New Roman"/>
          <w:sz w:val="24"/>
          <w:szCs w:val="24"/>
        </w:rPr>
        <w:t xml:space="preserve">as cited in Lenters, 2004, p. 329). </w:t>
      </w:r>
      <w:r w:rsidR="00A6253C">
        <w:rPr>
          <w:rFonts w:ascii="Times New Roman" w:hAnsi="Times New Roman" w:cs="Times New Roman"/>
          <w:sz w:val="24"/>
          <w:szCs w:val="24"/>
        </w:rPr>
        <w:t>The developmental interdependence hypothesis needs to be examined</w:t>
      </w:r>
      <w:r w:rsidR="00B03C96">
        <w:rPr>
          <w:rFonts w:ascii="Times New Roman" w:hAnsi="Times New Roman" w:cs="Times New Roman"/>
          <w:sz w:val="24"/>
          <w:szCs w:val="24"/>
        </w:rPr>
        <w:t xml:space="preserve"> in order to determine if the level of competence in the first language predicts the level of proficiency </w:t>
      </w:r>
      <w:r w:rsidR="00715D12">
        <w:rPr>
          <w:rFonts w:ascii="Times New Roman" w:hAnsi="Times New Roman" w:cs="Times New Roman"/>
          <w:sz w:val="24"/>
          <w:szCs w:val="24"/>
        </w:rPr>
        <w:t>attainment</w:t>
      </w:r>
      <w:r w:rsidR="00B03C96">
        <w:rPr>
          <w:rFonts w:ascii="Times New Roman" w:hAnsi="Times New Roman" w:cs="Times New Roman"/>
          <w:sz w:val="24"/>
          <w:szCs w:val="24"/>
        </w:rPr>
        <w:t xml:space="preserve"> in the second language.</w:t>
      </w:r>
      <w:r w:rsidR="00730C6A">
        <w:rPr>
          <w:rFonts w:ascii="Times New Roman" w:hAnsi="Times New Roman" w:cs="Times New Roman"/>
          <w:sz w:val="24"/>
          <w:szCs w:val="24"/>
        </w:rPr>
        <w:t xml:space="preserve"> S</w:t>
      </w:r>
      <w:r w:rsidR="00B03C96">
        <w:rPr>
          <w:rFonts w:ascii="Times New Roman" w:hAnsi="Times New Roman" w:cs="Times New Roman"/>
          <w:sz w:val="24"/>
          <w:szCs w:val="24"/>
        </w:rPr>
        <w:t xml:space="preserve">ince many schools are not providing developmental bilingual education </w:t>
      </w:r>
      <w:r w:rsidR="00715D12">
        <w:rPr>
          <w:rFonts w:ascii="Times New Roman" w:hAnsi="Times New Roman" w:cs="Times New Roman"/>
          <w:sz w:val="24"/>
          <w:szCs w:val="24"/>
        </w:rPr>
        <w:t xml:space="preserve">programs </w:t>
      </w:r>
      <w:r w:rsidR="00674EEC">
        <w:rPr>
          <w:rFonts w:ascii="Times New Roman" w:hAnsi="Times New Roman" w:cs="Times New Roman"/>
          <w:sz w:val="24"/>
          <w:szCs w:val="24"/>
        </w:rPr>
        <w:t>to LEP</w:t>
      </w:r>
      <w:r w:rsidR="00B03C96">
        <w:rPr>
          <w:rFonts w:ascii="Times New Roman" w:hAnsi="Times New Roman" w:cs="Times New Roman"/>
          <w:sz w:val="24"/>
          <w:szCs w:val="24"/>
        </w:rPr>
        <w:t xml:space="preserve"> students, </w:t>
      </w:r>
      <w:r w:rsidR="00A6253C">
        <w:rPr>
          <w:rFonts w:ascii="Times New Roman" w:hAnsi="Times New Roman" w:cs="Times New Roman"/>
          <w:sz w:val="24"/>
          <w:szCs w:val="24"/>
        </w:rPr>
        <w:t xml:space="preserve">longitudinal </w:t>
      </w:r>
      <w:r w:rsidR="00B03C96">
        <w:rPr>
          <w:rFonts w:ascii="Times New Roman" w:hAnsi="Times New Roman" w:cs="Times New Roman"/>
          <w:sz w:val="24"/>
          <w:szCs w:val="24"/>
        </w:rPr>
        <w:t>research</w:t>
      </w:r>
      <w:r w:rsidR="00A6253C">
        <w:rPr>
          <w:rFonts w:ascii="Times New Roman" w:hAnsi="Times New Roman" w:cs="Times New Roman"/>
          <w:sz w:val="24"/>
          <w:szCs w:val="24"/>
        </w:rPr>
        <w:t xml:space="preserve"> is needed to</w:t>
      </w:r>
      <w:r w:rsidR="00B03C96">
        <w:rPr>
          <w:rFonts w:ascii="Times New Roman" w:hAnsi="Times New Roman" w:cs="Times New Roman"/>
          <w:sz w:val="24"/>
          <w:szCs w:val="24"/>
        </w:rPr>
        <w:t xml:space="preserve"> examine the </w:t>
      </w:r>
      <w:r w:rsidR="00715D12">
        <w:rPr>
          <w:rFonts w:ascii="Times New Roman" w:hAnsi="Times New Roman" w:cs="Times New Roman"/>
          <w:sz w:val="24"/>
          <w:szCs w:val="24"/>
        </w:rPr>
        <w:t xml:space="preserve">effects of a transitional bilingual program on students </w:t>
      </w:r>
      <w:r w:rsidR="00715D12">
        <w:rPr>
          <w:rFonts w:ascii="Times New Roman" w:hAnsi="Times New Roman" w:cs="Times New Roman"/>
          <w:sz w:val="24"/>
          <w:szCs w:val="24"/>
        </w:rPr>
        <w:lastRenderedPageBreak/>
        <w:t>with low and hi</w:t>
      </w:r>
      <w:r w:rsidR="00A6253C">
        <w:rPr>
          <w:rFonts w:ascii="Times New Roman" w:hAnsi="Times New Roman" w:cs="Times New Roman"/>
          <w:sz w:val="24"/>
          <w:szCs w:val="24"/>
        </w:rPr>
        <w:t>gh native language proficiency</w:t>
      </w:r>
      <w:r w:rsidR="00A42EF5">
        <w:rPr>
          <w:rFonts w:ascii="Times New Roman" w:hAnsi="Times New Roman" w:cs="Times New Roman"/>
          <w:sz w:val="24"/>
          <w:szCs w:val="24"/>
        </w:rPr>
        <w:t>. H</w:t>
      </w:r>
      <w:r w:rsidR="00A6253C">
        <w:rPr>
          <w:rFonts w:ascii="Times New Roman" w:hAnsi="Times New Roman" w:cs="Times New Roman"/>
          <w:sz w:val="24"/>
          <w:szCs w:val="24"/>
        </w:rPr>
        <w:t>owever,</w:t>
      </w:r>
      <w:r w:rsidR="002D2056">
        <w:rPr>
          <w:rFonts w:ascii="Times New Roman" w:hAnsi="Times New Roman" w:cs="Times New Roman"/>
          <w:sz w:val="24"/>
          <w:szCs w:val="24"/>
        </w:rPr>
        <w:t xml:space="preserve"> </w:t>
      </w:r>
      <w:r w:rsidR="00A6253C">
        <w:rPr>
          <w:rFonts w:ascii="Times New Roman" w:hAnsi="Times New Roman" w:cs="Times New Roman"/>
          <w:sz w:val="24"/>
          <w:szCs w:val="24"/>
        </w:rPr>
        <w:t xml:space="preserve">there are limitations for </w:t>
      </w:r>
      <w:r w:rsidR="00BC4030">
        <w:rPr>
          <w:rFonts w:ascii="Times New Roman" w:hAnsi="Times New Roman" w:cs="Times New Roman"/>
          <w:sz w:val="24"/>
          <w:szCs w:val="24"/>
        </w:rPr>
        <w:t xml:space="preserve">short term and </w:t>
      </w:r>
      <w:r w:rsidR="00A6253C">
        <w:rPr>
          <w:rFonts w:ascii="Times New Roman" w:hAnsi="Times New Roman" w:cs="Times New Roman"/>
          <w:sz w:val="24"/>
          <w:szCs w:val="24"/>
        </w:rPr>
        <w:t>longitudina</w:t>
      </w:r>
      <w:r w:rsidR="00987CEE">
        <w:rPr>
          <w:rFonts w:ascii="Times New Roman" w:hAnsi="Times New Roman" w:cs="Times New Roman"/>
          <w:sz w:val="24"/>
          <w:szCs w:val="24"/>
        </w:rPr>
        <w:t>l studies</w:t>
      </w:r>
      <w:r w:rsidR="00674EEC">
        <w:rPr>
          <w:rFonts w:ascii="Times New Roman" w:hAnsi="Times New Roman" w:cs="Times New Roman"/>
          <w:sz w:val="24"/>
          <w:szCs w:val="24"/>
        </w:rPr>
        <w:t xml:space="preserve"> in this area of study</w:t>
      </w:r>
      <w:r w:rsidR="00987CEE">
        <w:rPr>
          <w:rFonts w:ascii="Times New Roman" w:hAnsi="Times New Roman" w:cs="Times New Roman"/>
          <w:sz w:val="24"/>
          <w:szCs w:val="24"/>
        </w:rPr>
        <w:t>, for the reason that</w:t>
      </w:r>
      <w:r w:rsidR="00A6253C">
        <w:rPr>
          <w:rFonts w:ascii="Times New Roman" w:hAnsi="Times New Roman" w:cs="Times New Roman"/>
          <w:sz w:val="24"/>
          <w:szCs w:val="24"/>
        </w:rPr>
        <w:t xml:space="preserve"> transitional bilingual programs </w:t>
      </w:r>
      <w:r w:rsidR="00674EEC">
        <w:rPr>
          <w:rFonts w:ascii="Times New Roman" w:hAnsi="Times New Roman" w:cs="Times New Roman"/>
          <w:sz w:val="24"/>
          <w:szCs w:val="24"/>
        </w:rPr>
        <w:t xml:space="preserve">provide </w:t>
      </w:r>
      <w:r w:rsidR="00F2223C">
        <w:rPr>
          <w:rFonts w:ascii="Times New Roman" w:hAnsi="Times New Roman" w:cs="Times New Roman"/>
          <w:sz w:val="24"/>
          <w:szCs w:val="24"/>
        </w:rPr>
        <w:t>short-term</w:t>
      </w:r>
      <w:r w:rsidR="00BD7D86">
        <w:rPr>
          <w:rFonts w:ascii="Times New Roman" w:hAnsi="Times New Roman" w:cs="Times New Roman"/>
          <w:sz w:val="24"/>
          <w:szCs w:val="24"/>
        </w:rPr>
        <w:t xml:space="preserve"> support to students, and then they are </w:t>
      </w:r>
      <w:r w:rsidR="00A6253C">
        <w:rPr>
          <w:rFonts w:ascii="Times New Roman" w:hAnsi="Times New Roman" w:cs="Times New Roman"/>
          <w:sz w:val="24"/>
          <w:szCs w:val="24"/>
        </w:rPr>
        <w:t>mainstream</w:t>
      </w:r>
      <w:r w:rsidR="00BD7D86">
        <w:rPr>
          <w:rFonts w:ascii="Times New Roman" w:hAnsi="Times New Roman" w:cs="Times New Roman"/>
          <w:sz w:val="24"/>
          <w:szCs w:val="24"/>
        </w:rPr>
        <w:t>ed</w:t>
      </w:r>
      <w:r w:rsidR="00A6253C">
        <w:rPr>
          <w:rFonts w:ascii="Times New Roman" w:hAnsi="Times New Roman" w:cs="Times New Roman"/>
          <w:sz w:val="24"/>
          <w:szCs w:val="24"/>
        </w:rPr>
        <w:t xml:space="preserve"> to English-language </w:t>
      </w:r>
      <w:r w:rsidR="00A42EF5">
        <w:rPr>
          <w:rFonts w:ascii="Times New Roman" w:hAnsi="Times New Roman" w:cs="Times New Roman"/>
          <w:sz w:val="24"/>
          <w:szCs w:val="24"/>
        </w:rPr>
        <w:t xml:space="preserve">monolingual programs, </w:t>
      </w:r>
      <w:r w:rsidR="00A6253C">
        <w:rPr>
          <w:rFonts w:ascii="Times New Roman" w:hAnsi="Times New Roman" w:cs="Times New Roman"/>
          <w:sz w:val="24"/>
          <w:szCs w:val="24"/>
        </w:rPr>
        <w:t>English-monolingual-plus-ES</w:t>
      </w:r>
      <w:r w:rsidR="00A42EF5">
        <w:rPr>
          <w:rFonts w:ascii="Times New Roman" w:hAnsi="Times New Roman" w:cs="Times New Roman"/>
          <w:sz w:val="24"/>
          <w:szCs w:val="24"/>
        </w:rPr>
        <w:t>L</w:t>
      </w:r>
      <w:r w:rsidR="00A6253C">
        <w:rPr>
          <w:rFonts w:ascii="Times New Roman" w:hAnsi="Times New Roman" w:cs="Times New Roman"/>
          <w:sz w:val="24"/>
          <w:szCs w:val="24"/>
        </w:rPr>
        <w:t xml:space="preserve"> programs, </w:t>
      </w:r>
      <w:r w:rsidR="00A42EF5">
        <w:rPr>
          <w:rFonts w:ascii="Times New Roman" w:hAnsi="Times New Roman" w:cs="Times New Roman"/>
          <w:sz w:val="24"/>
          <w:szCs w:val="24"/>
        </w:rPr>
        <w:t>or structured immersion progr</w:t>
      </w:r>
      <w:r w:rsidR="00BD7D86">
        <w:rPr>
          <w:rFonts w:ascii="Times New Roman" w:hAnsi="Times New Roman" w:cs="Times New Roman"/>
          <w:sz w:val="24"/>
          <w:szCs w:val="24"/>
        </w:rPr>
        <w:t>ams, so there is a</w:t>
      </w:r>
      <w:r w:rsidR="00A42EF5">
        <w:rPr>
          <w:rFonts w:ascii="Times New Roman" w:hAnsi="Times New Roman" w:cs="Times New Roman"/>
          <w:sz w:val="24"/>
          <w:szCs w:val="24"/>
        </w:rPr>
        <w:t xml:space="preserve"> discontinuity of </w:t>
      </w:r>
      <w:r w:rsidR="002D2056">
        <w:rPr>
          <w:rFonts w:ascii="Times New Roman" w:hAnsi="Times New Roman" w:cs="Times New Roman"/>
          <w:sz w:val="24"/>
          <w:szCs w:val="24"/>
        </w:rPr>
        <w:t>program</w:t>
      </w:r>
      <w:r w:rsidR="003F315E">
        <w:rPr>
          <w:rFonts w:ascii="Times New Roman" w:hAnsi="Times New Roman" w:cs="Times New Roman"/>
          <w:sz w:val="24"/>
          <w:szCs w:val="24"/>
        </w:rPr>
        <w:t xml:space="preserve"> instruction for these children</w:t>
      </w:r>
      <w:r w:rsidR="002D2056">
        <w:rPr>
          <w:rFonts w:ascii="Times New Roman" w:hAnsi="Times New Roman" w:cs="Times New Roman"/>
          <w:sz w:val="24"/>
          <w:szCs w:val="24"/>
        </w:rPr>
        <w:t xml:space="preserve">. </w:t>
      </w:r>
    </w:p>
    <w:p w:rsidR="007602FA" w:rsidRDefault="00DC365D" w:rsidP="00685624">
      <w:pPr>
        <w:spacing w:line="480" w:lineRule="auto"/>
        <w:rPr>
          <w:rFonts w:ascii="Times New Roman" w:hAnsi="Times New Roman" w:cs="Times New Roman"/>
          <w:b/>
          <w:sz w:val="24"/>
          <w:szCs w:val="24"/>
        </w:rPr>
      </w:pPr>
      <w:r w:rsidRPr="00066926">
        <w:rPr>
          <w:rFonts w:ascii="Times New Roman" w:hAnsi="Times New Roman" w:cs="Times New Roman"/>
          <w:b/>
          <w:sz w:val="24"/>
          <w:szCs w:val="24"/>
        </w:rPr>
        <w:t>Statement of the Problem</w:t>
      </w:r>
    </w:p>
    <w:p w:rsidR="008A0D26" w:rsidRDefault="008A0D26" w:rsidP="00685624">
      <w:pPr>
        <w:spacing w:line="480" w:lineRule="auto"/>
        <w:rPr>
          <w:rFonts w:ascii="Times New Roman" w:hAnsi="Times New Roman" w:cs="Times New Roman"/>
          <w:sz w:val="24"/>
          <w:szCs w:val="24"/>
        </w:rPr>
      </w:pPr>
      <w:r w:rsidRPr="00093502">
        <w:rPr>
          <w:rFonts w:ascii="Times New Roman" w:hAnsi="Times New Roman" w:cs="Times New Roman"/>
          <w:sz w:val="24"/>
          <w:szCs w:val="24"/>
        </w:rPr>
        <w:t>The purpose of this study at PSX, a low income, urban elementary school in Brooklyn, is to describe the effects of how students’ low</w:t>
      </w:r>
      <w:r w:rsidR="00093502">
        <w:rPr>
          <w:rFonts w:ascii="Times New Roman" w:hAnsi="Times New Roman" w:cs="Times New Roman"/>
          <w:sz w:val="24"/>
          <w:szCs w:val="24"/>
        </w:rPr>
        <w:t xml:space="preserve"> and high</w:t>
      </w:r>
      <w:r w:rsidRPr="00093502">
        <w:rPr>
          <w:rFonts w:ascii="Times New Roman" w:hAnsi="Times New Roman" w:cs="Times New Roman"/>
          <w:sz w:val="24"/>
          <w:szCs w:val="24"/>
        </w:rPr>
        <w:t xml:space="preserve"> </w:t>
      </w:r>
      <w:r w:rsidR="006E3BC7">
        <w:rPr>
          <w:rFonts w:ascii="Times New Roman" w:hAnsi="Times New Roman" w:cs="Times New Roman"/>
          <w:sz w:val="24"/>
          <w:szCs w:val="24"/>
        </w:rPr>
        <w:t xml:space="preserve">Spanish </w:t>
      </w:r>
      <w:r w:rsidRPr="00093502">
        <w:rPr>
          <w:rFonts w:ascii="Times New Roman" w:hAnsi="Times New Roman" w:cs="Times New Roman"/>
          <w:sz w:val="24"/>
          <w:szCs w:val="24"/>
        </w:rPr>
        <w:t xml:space="preserve">primary language proficiency </w:t>
      </w:r>
      <w:r w:rsidR="00093502" w:rsidRPr="00093502">
        <w:rPr>
          <w:rFonts w:ascii="Times New Roman" w:hAnsi="Times New Roman" w:cs="Times New Roman"/>
          <w:sz w:val="24"/>
          <w:szCs w:val="24"/>
        </w:rPr>
        <w:t xml:space="preserve">influences </w:t>
      </w:r>
      <w:r w:rsidRPr="00093502">
        <w:rPr>
          <w:rFonts w:ascii="Times New Roman" w:hAnsi="Times New Roman" w:cs="Times New Roman"/>
          <w:sz w:val="24"/>
          <w:szCs w:val="24"/>
        </w:rPr>
        <w:t>students’ level of reading achievement</w:t>
      </w:r>
      <w:r w:rsidR="00093502" w:rsidRPr="00093502">
        <w:rPr>
          <w:rFonts w:ascii="Times New Roman" w:hAnsi="Times New Roman" w:cs="Times New Roman"/>
          <w:sz w:val="24"/>
          <w:szCs w:val="24"/>
        </w:rPr>
        <w:t xml:space="preserve"> in English,</w:t>
      </w:r>
      <w:r w:rsidRPr="00093502">
        <w:rPr>
          <w:rFonts w:ascii="Times New Roman" w:hAnsi="Times New Roman" w:cs="Times New Roman"/>
          <w:sz w:val="24"/>
          <w:szCs w:val="24"/>
        </w:rPr>
        <w:t xml:space="preserve"> using a transitional bilingual education program. </w:t>
      </w:r>
    </w:p>
    <w:p w:rsidR="00B82857" w:rsidRDefault="00DC4B69" w:rsidP="00685624">
      <w:pPr>
        <w:spacing w:line="480" w:lineRule="auto"/>
        <w:rPr>
          <w:rFonts w:ascii="Times New Roman" w:hAnsi="Times New Roman" w:cs="Times New Roman"/>
          <w:b/>
          <w:color w:val="262626" w:themeColor="text1" w:themeTint="D9"/>
          <w:sz w:val="24"/>
          <w:szCs w:val="24"/>
        </w:rPr>
      </w:pPr>
      <w:r w:rsidRPr="009C36E6">
        <w:rPr>
          <w:rFonts w:ascii="Times New Roman" w:hAnsi="Times New Roman" w:cs="Times New Roman"/>
          <w:b/>
          <w:color w:val="262626" w:themeColor="text1" w:themeTint="D9"/>
          <w:sz w:val="24"/>
          <w:szCs w:val="24"/>
        </w:rPr>
        <w:t>Review of Related Literature</w:t>
      </w:r>
    </w:p>
    <w:p w:rsidR="00027B4D" w:rsidRDefault="004A1EF8" w:rsidP="00577B5C">
      <w:pPr>
        <w:spacing w:after="200" w:line="480" w:lineRule="auto"/>
        <w:contextualSpacing/>
        <w:rPr>
          <w:rFonts w:ascii="Times New Roman" w:hAnsi="Times New Roman" w:cs="Times New Roman"/>
          <w:sz w:val="24"/>
          <w:szCs w:val="24"/>
        </w:rPr>
      </w:pPr>
      <w:r>
        <w:rPr>
          <w:rFonts w:ascii="Times New Roman" w:hAnsi="Times New Roman" w:cs="Times New Roman"/>
          <w:sz w:val="24"/>
          <w:szCs w:val="24"/>
        </w:rPr>
        <w:t>In order to evaluate</w:t>
      </w:r>
      <w:r w:rsidR="00577B5C">
        <w:rPr>
          <w:rFonts w:ascii="Times New Roman" w:hAnsi="Times New Roman" w:cs="Times New Roman"/>
          <w:sz w:val="24"/>
          <w:szCs w:val="24"/>
        </w:rPr>
        <w:t xml:space="preserve"> the effectiveness </w:t>
      </w:r>
      <w:r w:rsidR="00046CD5">
        <w:rPr>
          <w:rFonts w:ascii="Times New Roman" w:hAnsi="Times New Roman" w:cs="Times New Roman"/>
          <w:sz w:val="24"/>
          <w:szCs w:val="24"/>
        </w:rPr>
        <w:t>of bilingual</w:t>
      </w:r>
      <w:r>
        <w:rPr>
          <w:rFonts w:ascii="Times New Roman" w:hAnsi="Times New Roman" w:cs="Times New Roman"/>
          <w:sz w:val="24"/>
          <w:szCs w:val="24"/>
        </w:rPr>
        <w:t xml:space="preserve"> education </w:t>
      </w:r>
      <w:r w:rsidR="00577B5C">
        <w:rPr>
          <w:rFonts w:ascii="Times New Roman" w:hAnsi="Times New Roman" w:cs="Times New Roman"/>
          <w:sz w:val="24"/>
          <w:szCs w:val="24"/>
        </w:rPr>
        <w:t>one must be aware of the history, issues</w:t>
      </w:r>
      <w:r w:rsidR="00DE3839">
        <w:rPr>
          <w:rFonts w:ascii="Times New Roman" w:hAnsi="Times New Roman" w:cs="Times New Roman"/>
          <w:sz w:val="24"/>
          <w:szCs w:val="24"/>
        </w:rPr>
        <w:t xml:space="preserve">, </w:t>
      </w:r>
      <w:r w:rsidR="00577B5C">
        <w:rPr>
          <w:rFonts w:ascii="Times New Roman" w:hAnsi="Times New Roman" w:cs="Times New Roman"/>
          <w:sz w:val="24"/>
          <w:szCs w:val="24"/>
        </w:rPr>
        <w:t xml:space="preserve">and current </w:t>
      </w:r>
      <w:r w:rsidR="00E23DE1">
        <w:rPr>
          <w:rFonts w:ascii="Times New Roman" w:hAnsi="Times New Roman" w:cs="Times New Roman"/>
          <w:sz w:val="24"/>
          <w:szCs w:val="24"/>
        </w:rPr>
        <w:t xml:space="preserve">theories </w:t>
      </w:r>
      <w:r w:rsidR="00577B5C">
        <w:rPr>
          <w:rFonts w:ascii="Times New Roman" w:hAnsi="Times New Roman" w:cs="Times New Roman"/>
          <w:sz w:val="24"/>
          <w:szCs w:val="24"/>
        </w:rPr>
        <w:t xml:space="preserve">related to the field of bilingual education in the United States. </w:t>
      </w:r>
      <w:r w:rsidR="00D25536">
        <w:rPr>
          <w:rFonts w:ascii="Times New Roman" w:hAnsi="Times New Roman" w:cs="Times New Roman"/>
          <w:sz w:val="24"/>
          <w:szCs w:val="24"/>
        </w:rPr>
        <w:t xml:space="preserve"> </w:t>
      </w:r>
      <w:r w:rsidR="00DE3839">
        <w:rPr>
          <w:rFonts w:ascii="Times New Roman" w:hAnsi="Times New Roman" w:cs="Times New Roman"/>
          <w:sz w:val="24"/>
          <w:szCs w:val="24"/>
        </w:rPr>
        <w:t xml:space="preserve">Since </w:t>
      </w:r>
      <w:r w:rsidR="001D61C2">
        <w:rPr>
          <w:rFonts w:ascii="Times New Roman" w:hAnsi="Times New Roman" w:cs="Times New Roman"/>
          <w:sz w:val="24"/>
          <w:szCs w:val="24"/>
        </w:rPr>
        <w:t>1974</w:t>
      </w:r>
      <w:r w:rsidR="00DE3839">
        <w:rPr>
          <w:rFonts w:ascii="Times New Roman" w:hAnsi="Times New Roman" w:cs="Times New Roman"/>
          <w:sz w:val="24"/>
          <w:szCs w:val="24"/>
        </w:rPr>
        <w:t>, the</w:t>
      </w:r>
      <w:r w:rsidR="001D61C2">
        <w:rPr>
          <w:rFonts w:ascii="Times New Roman" w:hAnsi="Times New Roman" w:cs="Times New Roman"/>
          <w:sz w:val="24"/>
          <w:szCs w:val="24"/>
        </w:rPr>
        <w:t xml:space="preserve"> Lau v. Nichols Supreme Court ruling mandates schools in the United States to off</w:t>
      </w:r>
      <w:r w:rsidR="006F6AD8">
        <w:rPr>
          <w:rFonts w:ascii="Times New Roman" w:hAnsi="Times New Roman" w:cs="Times New Roman"/>
          <w:sz w:val="24"/>
          <w:szCs w:val="24"/>
        </w:rPr>
        <w:t>er language minority students</w:t>
      </w:r>
      <w:r w:rsidR="001D61C2">
        <w:rPr>
          <w:rFonts w:ascii="Times New Roman" w:hAnsi="Times New Roman" w:cs="Times New Roman"/>
          <w:sz w:val="24"/>
          <w:szCs w:val="24"/>
        </w:rPr>
        <w:t xml:space="preserve"> </w:t>
      </w:r>
      <w:r w:rsidR="006F6AD8">
        <w:rPr>
          <w:rFonts w:ascii="Times New Roman" w:hAnsi="Times New Roman" w:cs="Times New Roman"/>
          <w:sz w:val="24"/>
          <w:szCs w:val="24"/>
        </w:rPr>
        <w:t xml:space="preserve">(LMS) </w:t>
      </w:r>
      <w:r w:rsidR="001D61C2">
        <w:rPr>
          <w:rFonts w:ascii="Times New Roman" w:hAnsi="Times New Roman" w:cs="Times New Roman"/>
          <w:sz w:val="24"/>
          <w:szCs w:val="24"/>
        </w:rPr>
        <w:t>pri</w:t>
      </w:r>
      <w:r w:rsidR="006F6AD8">
        <w:rPr>
          <w:rFonts w:ascii="Times New Roman" w:hAnsi="Times New Roman" w:cs="Times New Roman"/>
          <w:sz w:val="24"/>
          <w:szCs w:val="24"/>
        </w:rPr>
        <w:t>mary language support</w:t>
      </w:r>
      <w:r w:rsidR="00987CEE">
        <w:rPr>
          <w:rFonts w:ascii="Times New Roman" w:hAnsi="Times New Roman" w:cs="Times New Roman"/>
          <w:sz w:val="24"/>
          <w:szCs w:val="24"/>
        </w:rPr>
        <w:t>, for doing other</w:t>
      </w:r>
      <w:r w:rsidR="001D61C2">
        <w:rPr>
          <w:rFonts w:ascii="Times New Roman" w:hAnsi="Times New Roman" w:cs="Times New Roman"/>
          <w:sz w:val="24"/>
          <w:szCs w:val="24"/>
        </w:rPr>
        <w:t xml:space="preserve">wise constitutes a violation of their Civil Rights (Mora, 2000).  </w:t>
      </w:r>
      <w:r w:rsidR="00741243">
        <w:rPr>
          <w:rFonts w:ascii="Times New Roman" w:hAnsi="Times New Roman" w:cs="Times New Roman"/>
          <w:sz w:val="24"/>
          <w:szCs w:val="24"/>
        </w:rPr>
        <w:t xml:space="preserve">It is a not easy </w:t>
      </w:r>
      <w:r w:rsidR="00C018A1">
        <w:rPr>
          <w:rFonts w:ascii="Times New Roman" w:hAnsi="Times New Roman" w:cs="Times New Roman"/>
          <w:sz w:val="24"/>
          <w:szCs w:val="24"/>
        </w:rPr>
        <w:t>for schools to comply with this law</w:t>
      </w:r>
      <w:r w:rsidR="00027B4D">
        <w:rPr>
          <w:rFonts w:ascii="Times New Roman" w:hAnsi="Times New Roman" w:cs="Times New Roman"/>
          <w:sz w:val="24"/>
          <w:szCs w:val="24"/>
        </w:rPr>
        <w:t xml:space="preserve">. </w:t>
      </w:r>
    </w:p>
    <w:p w:rsidR="003D0F20" w:rsidRPr="003D0F20" w:rsidRDefault="003D0F20" w:rsidP="00577B5C">
      <w:pPr>
        <w:spacing w:after="200" w:line="480" w:lineRule="auto"/>
        <w:contextualSpacing/>
        <w:rPr>
          <w:rFonts w:ascii="Times New Roman" w:hAnsi="Times New Roman" w:cs="Times New Roman"/>
          <w:sz w:val="24"/>
          <w:szCs w:val="24"/>
        </w:rPr>
      </w:pPr>
      <w:r w:rsidRPr="003D0F20">
        <w:rPr>
          <w:rFonts w:ascii="Times New Roman" w:hAnsi="Times New Roman" w:cs="Times New Roman"/>
          <w:sz w:val="24"/>
          <w:szCs w:val="24"/>
        </w:rPr>
        <w:t xml:space="preserve">Miller and Endo </w:t>
      </w:r>
      <w:r>
        <w:rPr>
          <w:rFonts w:ascii="Times New Roman" w:hAnsi="Times New Roman" w:cs="Times New Roman"/>
          <w:sz w:val="24"/>
          <w:szCs w:val="24"/>
        </w:rPr>
        <w:t xml:space="preserve">(2004) </w:t>
      </w:r>
      <w:r w:rsidRPr="003D0F20">
        <w:rPr>
          <w:rFonts w:ascii="Times New Roman" w:hAnsi="Times New Roman" w:cs="Times New Roman"/>
          <w:sz w:val="24"/>
          <w:szCs w:val="24"/>
        </w:rPr>
        <w:t>state the following:</w:t>
      </w:r>
    </w:p>
    <w:p w:rsidR="003D0F20" w:rsidRDefault="003D0F20" w:rsidP="00577B5C">
      <w:pPr>
        <w:spacing w:after="200" w:line="480" w:lineRule="auto"/>
        <w:contextualSpacing/>
        <w:rPr>
          <w:rFonts w:ascii="Times New Roman" w:hAnsi="Times New Roman" w:cs="Times New Roman"/>
          <w:sz w:val="24"/>
          <w:szCs w:val="24"/>
        </w:rPr>
      </w:pPr>
      <w:r>
        <w:rPr>
          <w:rFonts w:ascii="Times New Roman" w:hAnsi="Times New Roman" w:cs="Times New Roman"/>
          <w:sz w:val="24"/>
          <w:szCs w:val="24"/>
        </w:rPr>
        <w:t>A</w:t>
      </w:r>
      <w:r w:rsidR="00C018A1">
        <w:rPr>
          <w:rFonts w:ascii="Times New Roman" w:hAnsi="Times New Roman" w:cs="Times New Roman"/>
          <w:sz w:val="24"/>
          <w:szCs w:val="24"/>
        </w:rPr>
        <w:t>t least 3.5 million children identified a</w:t>
      </w:r>
      <w:r w:rsidR="00674EEC">
        <w:rPr>
          <w:rFonts w:ascii="Times New Roman" w:hAnsi="Times New Roman" w:cs="Times New Roman"/>
          <w:sz w:val="24"/>
          <w:szCs w:val="24"/>
        </w:rPr>
        <w:t>s limited in English proficient</w:t>
      </w:r>
      <w:r w:rsidR="00C018A1">
        <w:rPr>
          <w:rFonts w:ascii="Times New Roman" w:hAnsi="Times New Roman" w:cs="Times New Roman"/>
          <w:sz w:val="24"/>
          <w:szCs w:val="24"/>
        </w:rPr>
        <w:t xml:space="preserve"> (LEP) are enrolled in U.S. schools.  Yet many schools have no programs for LEP Students, and many others have only minimal English as a second language (ESL) or bilingual classes</w:t>
      </w:r>
      <w:r>
        <w:rPr>
          <w:rFonts w:ascii="Times New Roman" w:hAnsi="Times New Roman" w:cs="Times New Roman"/>
          <w:sz w:val="24"/>
          <w:szCs w:val="24"/>
        </w:rPr>
        <w:t>. (p. 786)</w:t>
      </w:r>
    </w:p>
    <w:p w:rsidR="004B4A27" w:rsidRPr="00D360EE" w:rsidRDefault="00C018A1" w:rsidP="00BD7D86">
      <w:pPr>
        <w:spacing w:after="200" w:line="480" w:lineRule="auto"/>
        <w:ind w:firstLine="720"/>
        <w:contextualSpacing/>
        <w:rPr>
          <w:rFonts w:ascii="Times New Roman" w:eastAsia="UtopiaStd-Regular" w:hAnsi="Times New Roman" w:cs="Times New Roman"/>
          <w:color w:val="FF0000"/>
          <w:sz w:val="24"/>
          <w:szCs w:val="24"/>
          <w:lang w:eastAsia="ko-KR"/>
        </w:rPr>
      </w:pPr>
      <w:r>
        <w:rPr>
          <w:rFonts w:ascii="Times New Roman" w:hAnsi="Times New Roman" w:cs="Times New Roman"/>
          <w:sz w:val="24"/>
          <w:szCs w:val="24"/>
        </w:rPr>
        <w:lastRenderedPageBreak/>
        <w:t xml:space="preserve"> </w:t>
      </w:r>
      <w:r w:rsidR="00741243">
        <w:rPr>
          <w:rFonts w:ascii="Times New Roman" w:hAnsi="Times New Roman" w:cs="Times New Roman"/>
          <w:sz w:val="24"/>
          <w:szCs w:val="24"/>
        </w:rPr>
        <w:t>In addition</w:t>
      </w:r>
      <w:r w:rsidR="003D5D51">
        <w:rPr>
          <w:rFonts w:ascii="Times New Roman" w:hAnsi="Times New Roman" w:cs="Times New Roman"/>
          <w:sz w:val="24"/>
          <w:szCs w:val="24"/>
        </w:rPr>
        <w:t xml:space="preserve">, </w:t>
      </w:r>
      <w:r w:rsidR="00741243" w:rsidRPr="008107FE">
        <w:rPr>
          <w:rFonts w:ascii="Times New Roman" w:hAnsi="Times New Roman" w:cs="Times New Roman"/>
          <w:color w:val="000000"/>
          <w:sz w:val="24"/>
          <w:szCs w:val="24"/>
        </w:rPr>
        <w:t>Goldenberg's (2008) research</w:t>
      </w:r>
      <w:r w:rsidR="00741243">
        <w:rPr>
          <w:rFonts w:ascii="Times New Roman" w:hAnsi="Times New Roman" w:cs="Times New Roman"/>
          <w:color w:val="000000"/>
          <w:sz w:val="24"/>
          <w:szCs w:val="24"/>
        </w:rPr>
        <w:t xml:space="preserve"> found that </w:t>
      </w:r>
      <w:r w:rsidR="003D5D51">
        <w:rPr>
          <w:rFonts w:ascii="Times New Roman" w:hAnsi="Times New Roman" w:cs="Times New Roman"/>
          <w:sz w:val="24"/>
          <w:szCs w:val="24"/>
        </w:rPr>
        <w:t>i</w:t>
      </w:r>
      <w:r w:rsidR="009204CB">
        <w:rPr>
          <w:rFonts w:ascii="Times New Roman" w:hAnsi="Times New Roman" w:cs="Times New Roman"/>
          <w:sz w:val="24"/>
          <w:szCs w:val="24"/>
        </w:rPr>
        <w:t>t is difficult</w:t>
      </w:r>
      <w:r w:rsidR="006F167F">
        <w:rPr>
          <w:rFonts w:ascii="Times New Roman" w:hAnsi="Times New Roman" w:cs="Times New Roman"/>
          <w:sz w:val="24"/>
          <w:szCs w:val="24"/>
        </w:rPr>
        <w:t xml:space="preserve"> </w:t>
      </w:r>
      <w:r w:rsidR="0044326C">
        <w:rPr>
          <w:rFonts w:ascii="Times New Roman" w:hAnsi="Times New Roman" w:cs="Times New Roman"/>
          <w:sz w:val="24"/>
          <w:szCs w:val="24"/>
        </w:rPr>
        <w:t>for educators</w:t>
      </w:r>
      <w:r w:rsidR="006F167F">
        <w:rPr>
          <w:rFonts w:ascii="Times New Roman" w:hAnsi="Times New Roman" w:cs="Times New Roman"/>
          <w:sz w:val="24"/>
          <w:szCs w:val="24"/>
        </w:rPr>
        <w:t xml:space="preserve"> to provide suppo</w:t>
      </w:r>
      <w:r w:rsidR="00BD7D86">
        <w:rPr>
          <w:rFonts w:ascii="Times New Roman" w:hAnsi="Times New Roman" w:cs="Times New Roman"/>
          <w:sz w:val="24"/>
          <w:szCs w:val="24"/>
        </w:rPr>
        <w:t>rt to ELLs</w:t>
      </w:r>
      <w:r w:rsidR="003D5D51">
        <w:rPr>
          <w:rFonts w:ascii="Times New Roman" w:hAnsi="Times New Roman" w:cs="Times New Roman"/>
          <w:sz w:val="24"/>
          <w:szCs w:val="24"/>
        </w:rPr>
        <w:t xml:space="preserve"> </w:t>
      </w:r>
      <w:r w:rsidR="006F167F">
        <w:rPr>
          <w:rFonts w:ascii="Times New Roman" w:hAnsi="Times New Roman" w:cs="Times New Roman"/>
          <w:sz w:val="24"/>
          <w:szCs w:val="24"/>
        </w:rPr>
        <w:t>for th</w:t>
      </w:r>
      <w:r w:rsidR="00C64667">
        <w:rPr>
          <w:rFonts w:ascii="Times New Roman" w:hAnsi="Times New Roman" w:cs="Times New Roman"/>
          <w:sz w:val="24"/>
          <w:szCs w:val="24"/>
        </w:rPr>
        <w:t>is population is constantly increasing</w:t>
      </w:r>
      <w:r w:rsidR="00C23544">
        <w:rPr>
          <w:rFonts w:ascii="Times New Roman" w:hAnsi="Times New Roman" w:cs="Times New Roman"/>
          <w:sz w:val="24"/>
          <w:szCs w:val="24"/>
        </w:rPr>
        <w:t>, and this population is</w:t>
      </w:r>
      <w:r w:rsidR="006F167F">
        <w:rPr>
          <w:rFonts w:ascii="Times New Roman" w:hAnsi="Times New Roman" w:cs="Times New Roman"/>
          <w:sz w:val="24"/>
          <w:szCs w:val="24"/>
        </w:rPr>
        <w:t xml:space="preserve"> from </w:t>
      </w:r>
      <w:r w:rsidR="00A838F1">
        <w:rPr>
          <w:rFonts w:ascii="Times New Roman" w:hAnsi="Times New Roman" w:cs="Times New Roman"/>
          <w:sz w:val="24"/>
          <w:szCs w:val="24"/>
        </w:rPr>
        <w:t>different</w:t>
      </w:r>
      <w:r w:rsidR="006F167F">
        <w:rPr>
          <w:rFonts w:ascii="Times New Roman" w:hAnsi="Times New Roman" w:cs="Times New Roman"/>
          <w:sz w:val="24"/>
          <w:szCs w:val="24"/>
        </w:rPr>
        <w:t xml:space="preserve"> language backgrounds</w:t>
      </w:r>
      <w:r w:rsidR="007F1B8B">
        <w:rPr>
          <w:rFonts w:ascii="Times New Roman" w:hAnsi="Times New Roman" w:cs="Times New Roman"/>
          <w:sz w:val="24"/>
          <w:szCs w:val="24"/>
        </w:rPr>
        <w:t xml:space="preserve"> (Goldenberg, 2008)</w:t>
      </w:r>
      <w:r w:rsidR="006F167F">
        <w:rPr>
          <w:rFonts w:ascii="Times New Roman" w:hAnsi="Times New Roman" w:cs="Times New Roman"/>
          <w:sz w:val="24"/>
          <w:szCs w:val="24"/>
        </w:rPr>
        <w:t>.</w:t>
      </w:r>
      <w:r w:rsidR="007F1B8B">
        <w:rPr>
          <w:rFonts w:ascii="Times New Roman" w:hAnsi="Times New Roman" w:cs="Times New Roman"/>
          <w:sz w:val="24"/>
          <w:szCs w:val="24"/>
        </w:rPr>
        <w:t xml:space="preserve"> </w:t>
      </w:r>
      <w:r w:rsidR="00CB2E19">
        <w:rPr>
          <w:rFonts w:ascii="Times New Roman" w:hAnsi="Times New Roman" w:cs="Times New Roman"/>
          <w:sz w:val="24"/>
          <w:szCs w:val="24"/>
        </w:rPr>
        <w:t xml:space="preserve"> Capps, Fix, Murray, Passel, and Herwantoro (2005); Larsen, (2004); U.S. Census </w:t>
      </w:r>
      <w:r w:rsidR="00C2025E">
        <w:rPr>
          <w:rFonts w:ascii="Times New Roman" w:hAnsi="Times New Roman" w:cs="Times New Roman"/>
          <w:sz w:val="24"/>
          <w:szCs w:val="24"/>
        </w:rPr>
        <w:t>Bureau</w:t>
      </w:r>
      <w:r w:rsidR="00CB2E19">
        <w:rPr>
          <w:rFonts w:ascii="Times New Roman" w:hAnsi="Times New Roman" w:cs="Times New Roman"/>
          <w:sz w:val="24"/>
          <w:szCs w:val="24"/>
        </w:rPr>
        <w:t xml:space="preserve"> (2003) report that </w:t>
      </w:r>
      <w:r w:rsidR="008E3D93">
        <w:rPr>
          <w:rFonts w:ascii="Times New Roman" w:hAnsi="Times New Roman" w:cs="Times New Roman"/>
          <w:sz w:val="24"/>
          <w:szCs w:val="24"/>
        </w:rPr>
        <w:t>“</w:t>
      </w:r>
      <w:r w:rsidR="005516E7">
        <w:rPr>
          <w:rFonts w:ascii="Times New Roman" w:hAnsi="Times New Roman" w:cs="Times New Roman"/>
          <w:color w:val="000000"/>
          <w:sz w:val="24"/>
          <w:szCs w:val="24"/>
        </w:rPr>
        <w:t>b</w:t>
      </w:r>
      <w:r w:rsidR="006B7C4A" w:rsidRPr="008107FE">
        <w:rPr>
          <w:rFonts w:ascii="Times New Roman" w:eastAsia="UtopiaStd-Regular" w:hAnsi="Times New Roman" w:cs="Times New Roman"/>
          <w:sz w:val="24"/>
          <w:szCs w:val="24"/>
          <w:lang w:eastAsia="ko-KR"/>
        </w:rPr>
        <w:t>y far, the majority of ELLs—80 percent—</w:t>
      </w:r>
      <w:r>
        <w:rPr>
          <w:rFonts w:ascii="Times New Roman" w:eastAsia="UtopiaStd-Regular" w:hAnsi="Times New Roman" w:cs="Times New Roman"/>
          <w:sz w:val="24"/>
          <w:szCs w:val="24"/>
          <w:lang w:eastAsia="ko-KR"/>
        </w:rPr>
        <w:t xml:space="preserve">are Spanish speakers. </w:t>
      </w:r>
      <w:r w:rsidR="006B7C4A" w:rsidRPr="008107FE">
        <w:rPr>
          <w:rFonts w:ascii="Times New Roman" w:eastAsia="UtopiaStd-Regular" w:hAnsi="Times New Roman" w:cs="Times New Roman"/>
          <w:sz w:val="24"/>
          <w:szCs w:val="24"/>
          <w:lang w:eastAsia="ko-KR"/>
        </w:rPr>
        <w:t>This is an important fact to bear in mind, since Spanish</w:t>
      </w:r>
      <w:r w:rsidR="005516E7">
        <w:rPr>
          <w:rFonts w:ascii="Times New Roman" w:eastAsia="UtopiaStd-Regular" w:hAnsi="Times New Roman" w:cs="Times New Roman"/>
          <w:sz w:val="24"/>
          <w:szCs w:val="24"/>
          <w:lang w:eastAsia="ko-KR"/>
        </w:rPr>
        <w:t xml:space="preserve"> </w:t>
      </w:r>
      <w:r w:rsidR="006B7C4A" w:rsidRPr="008107FE">
        <w:rPr>
          <w:rFonts w:ascii="Times New Roman" w:eastAsia="UtopiaStd-Regular" w:hAnsi="Times New Roman" w:cs="Times New Roman"/>
          <w:sz w:val="24"/>
          <w:szCs w:val="24"/>
          <w:lang w:eastAsia="ko-KR"/>
        </w:rPr>
        <w:t>speakers in the U.S. tend to come from lower economic and</w:t>
      </w:r>
      <w:r w:rsidR="005516E7">
        <w:rPr>
          <w:rFonts w:ascii="Times New Roman" w:eastAsia="UtopiaStd-Regular" w:hAnsi="Times New Roman" w:cs="Times New Roman"/>
          <w:sz w:val="24"/>
          <w:szCs w:val="24"/>
          <w:lang w:eastAsia="ko-KR"/>
        </w:rPr>
        <w:t xml:space="preserve"> </w:t>
      </w:r>
      <w:r w:rsidR="006B7C4A" w:rsidRPr="008107FE">
        <w:rPr>
          <w:rFonts w:ascii="Times New Roman" w:eastAsia="UtopiaStd-Regular" w:hAnsi="Times New Roman" w:cs="Times New Roman"/>
          <w:sz w:val="24"/>
          <w:szCs w:val="24"/>
          <w:lang w:eastAsia="ko-KR"/>
        </w:rPr>
        <w:t>educational backgrounds</w:t>
      </w:r>
      <w:r w:rsidR="005516E7">
        <w:rPr>
          <w:rFonts w:ascii="Times New Roman" w:eastAsia="UtopiaStd-Regular" w:hAnsi="Times New Roman" w:cs="Times New Roman"/>
          <w:sz w:val="24"/>
          <w:szCs w:val="24"/>
          <w:lang w:eastAsia="ko-KR"/>
        </w:rPr>
        <w:t>”</w:t>
      </w:r>
      <w:r w:rsidR="00066DC6" w:rsidRPr="008107FE">
        <w:rPr>
          <w:rFonts w:ascii="Times New Roman" w:eastAsia="UtopiaStd-Regular" w:hAnsi="Times New Roman" w:cs="Times New Roman"/>
          <w:sz w:val="24"/>
          <w:szCs w:val="24"/>
          <w:lang w:eastAsia="ko-KR"/>
        </w:rPr>
        <w:t xml:space="preserve"> </w:t>
      </w:r>
      <w:r w:rsidR="00A02E9F">
        <w:rPr>
          <w:rFonts w:ascii="Times New Roman" w:hAnsi="Times New Roman" w:cs="Times New Roman"/>
          <w:sz w:val="24"/>
          <w:szCs w:val="24"/>
          <w:lang w:eastAsia="ko-KR"/>
        </w:rPr>
        <w:t>(</w:t>
      </w:r>
      <w:r w:rsidR="00B87BDE">
        <w:rPr>
          <w:rFonts w:ascii="Times New Roman" w:hAnsi="Times New Roman" w:cs="Times New Roman"/>
          <w:sz w:val="24"/>
          <w:szCs w:val="24"/>
          <w:lang w:eastAsia="ko-KR"/>
        </w:rPr>
        <w:t>as cited in Goldenberg</w:t>
      </w:r>
      <w:r w:rsidR="00A02E9F">
        <w:rPr>
          <w:rFonts w:ascii="Times New Roman" w:hAnsi="Times New Roman" w:cs="Times New Roman"/>
          <w:sz w:val="24"/>
          <w:szCs w:val="24"/>
          <w:lang w:eastAsia="ko-KR"/>
        </w:rPr>
        <w:t>, 2008, p. 10</w:t>
      </w:r>
      <w:r w:rsidR="007D3C25" w:rsidRPr="00FA7E70">
        <w:rPr>
          <w:rFonts w:ascii="Times New Roman" w:hAnsi="Times New Roman" w:cs="Times New Roman"/>
          <w:sz w:val="24"/>
          <w:szCs w:val="24"/>
          <w:lang w:eastAsia="ko-KR"/>
        </w:rPr>
        <w:t>).</w:t>
      </w:r>
      <w:r w:rsidR="00C365B7">
        <w:rPr>
          <w:rFonts w:ascii="Times New Roman" w:hAnsi="Times New Roman" w:cs="Times New Roman"/>
          <w:sz w:val="24"/>
          <w:szCs w:val="24"/>
          <w:lang w:eastAsia="ko-KR"/>
        </w:rPr>
        <w:t xml:space="preserve"> </w:t>
      </w:r>
      <w:r w:rsidR="009D76B2">
        <w:rPr>
          <w:rFonts w:ascii="Times New Roman" w:hAnsi="Times New Roman" w:cs="Times New Roman"/>
          <w:sz w:val="24"/>
          <w:szCs w:val="24"/>
          <w:lang w:eastAsia="ko-KR"/>
        </w:rPr>
        <w:t xml:space="preserve">It is a </w:t>
      </w:r>
      <w:r w:rsidR="00B73E79" w:rsidRPr="00EE6BEF">
        <w:rPr>
          <w:rFonts w:ascii="Times New Roman" w:hAnsi="Times New Roman" w:cs="Times New Roman"/>
          <w:sz w:val="24"/>
          <w:szCs w:val="24"/>
          <w:lang w:eastAsia="ko-KR"/>
        </w:rPr>
        <w:t xml:space="preserve">challenge to educate </w:t>
      </w:r>
      <w:r w:rsidR="009D76B2" w:rsidRPr="00EE6BEF">
        <w:rPr>
          <w:rFonts w:ascii="Times New Roman" w:hAnsi="Times New Roman" w:cs="Times New Roman"/>
          <w:sz w:val="24"/>
          <w:szCs w:val="24"/>
          <w:lang w:eastAsia="ko-KR"/>
        </w:rPr>
        <w:t xml:space="preserve">these </w:t>
      </w:r>
      <w:r w:rsidR="00B73E79" w:rsidRPr="00EE6BEF">
        <w:rPr>
          <w:rFonts w:ascii="Times New Roman" w:hAnsi="Times New Roman" w:cs="Times New Roman"/>
          <w:sz w:val="24"/>
          <w:szCs w:val="24"/>
          <w:lang w:eastAsia="ko-KR"/>
        </w:rPr>
        <w:t>LEP student</w:t>
      </w:r>
      <w:r w:rsidR="00946A90" w:rsidRPr="00EE6BEF">
        <w:rPr>
          <w:rFonts w:ascii="Times New Roman" w:hAnsi="Times New Roman" w:cs="Times New Roman"/>
          <w:sz w:val="24"/>
          <w:szCs w:val="24"/>
          <w:lang w:eastAsia="ko-KR"/>
        </w:rPr>
        <w:t>s</w:t>
      </w:r>
      <w:r w:rsidR="00B73E79" w:rsidRPr="00EE6BEF">
        <w:rPr>
          <w:rFonts w:ascii="Times New Roman" w:hAnsi="Times New Roman" w:cs="Times New Roman"/>
          <w:sz w:val="24"/>
          <w:szCs w:val="24"/>
          <w:lang w:eastAsia="ko-KR"/>
        </w:rPr>
        <w:t xml:space="preserve">, </w:t>
      </w:r>
      <w:r w:rsidR="004B4A27" w:rsidRPr="00EE6BEF">
        <w:rPr>
          <w:rFonts w:ascii="Times New Roman" w:hAnsi="Times New Roman" w:cs="Times New Roman"/>
          <w:sz w:val="24"/>
          <w:szCs w:val="24"/>
          <w:lang w:eastAsia="ko-KR"/>
        </w:rPr>
        <w:t>Cummins (</w:t>
      </w:r>
      <w:r w:rsidR="007F101C" w:rsidRPr="00EE6BEF">
        <w:rPr>
          <w:rFonts w:ascii="Times New Roman" w:hAnsi="Times New Roman" w:cs="Times New Roman"/>
          <w:sz w:val="24"/>
          <w:szCs w:val="24"/>
          <w:lang w:eastAsia="ko-KR"/>
        </w:rPr>
        <w:t>1979</w:t>
      </w:r>
      <w:r w:rsidR="004B4A27" w:rsidRPr="00EE6BEF">
        <w:rPr>
          <w:rFonts w:ascii="Times New Roman" w:hAnsi="Times New Roman" w:cs="Times New Roman"/>
          <w:sz w:val="24"/>
          <w:szCs w:val="24"/>
          <w:lang w:eastAsia="ko-KR"/>
        </w:rPr>
        <w:t>) states that “the</w:t>
      </w:r>
      <w:r w:rsidR="000805CD">
        <w:rPr>
          <w:rFonts w:ascii="Times New Roman" w:hAnsi="Times New Roman" w:cs="Times New Roman"/>
          <w:sz w:val="24"/>
          <w:szCs w:val="24"/>
          <w:lang w:eastAsia="ko-KR"/>
        </w:rPr>
        <w:t xml:space="preserve"> developmental </w:t>
      </w:r>
      <w:r w:rsidR="004B4A27" w:rsidRPr="00EE6BEF">
        <w:rPr>
          <w:rFonts w:ascii="Times New Roman" w:hAnsi="Times New Roman" w:cs="Times New Roman"/>
          <w:sz w:val="24"/>
          <w:szCs w:val="24"/>
          <w:lang w:eastAsia="ko-KR"/>
        </w:rPr>
        <w:t>competence in a second language p</w:t>
      </w:r>
      <w:r w:rsidR="000805CD">
        <w:rPr>
          <w:rFonts w:ascii="Times New Roman" w:hAnsi="Times New Roman" w:cs="Times New Roman"/>
          <w:sz w:val="24"/>
          <w:szCs w:val="24"/>
          <w:lang w:eastAsia="ko-KR"/>
        </w:rPr>
        <w:t>artially a function of the type of competence</w:t>
      </w:r>
      <w:r w:rsidR="004B4A27" w:rsidRPr="00EE6BEF">
        <w:rPr>
          <w:rFonts w:ascii="Times New Roman" w:hAnsi="Times New Roman" w:cs="Times New Roman"/>
          <w:sz w:val="24"/>
          <w:szCs w:val="24"/>
          <w:lang w:eastAsia="ko-KR"/>
        </w:rPr>
        <w:t xml:space="preserve"> already developed in the first language,” and </w:t>
      </w:r>
      <w:r w:rsidR="00EE6BEF" w:rsidRPr="00EE6BEF">
        <w:rPr>
          <w:rFonts w:ascii="Times New Roman" w:hAnsi="Times New Roman" w:cs="Times New Roman"/>
          <w:sz w:val="24"/>
          <w:szCs w:val="24"/>
          <w:lang w:eastAsia="ko-KR"/>
        </w:rPr>
        <w:t>this student population is</w:t>
      </w:r>
      <w:r w:rsidR="004B4A27" w:rsidRPr="00EE6BEF">
        <w:rPr>
          <w:rFonts w:ascii="Times New Roman" w:hAnsi="Times New Roman" w:cs="Times New Roman"/>
          <w:sz w:val="24"/>
          <w:szCs w:val="24"/>
          <w:lang w:eastAsia="ko-KR"/>
        </w:rPr>
        <w:t xml:space="preserve"> at different levels of primary language competenc</w:t>
      </w:r>
      <w:r w:rsidR="00EE6BEF">
        <w:rPr>
          <w:rFonts w:ascii="Times New Roman" w:hAnsi="Times New Roman" w:cs="Times New Roman"/>
          <w:sz w:val="24"/>
          <w:szCs w:val="24"/>
          <w:lang w:eastAsia="ko-KR"/>
        </w:rPr>
        <w:t>e</w:t>
      </w:r>
      <w:r w:rsidR="00EE6BEF" w:rsidRPr="00EE6BEF">
        <w:rPr>
          <w:rFonts w:ascii="Times New Roman" w:hAnsi="Times New Roman" w:cs="Times New Roman"/>
          <w:sz w:val="24"/>
          <w:szCs w:val="24"/>
          <w:lang w:eastAsia="ko-KR"/>
        </w:rPr>
        <w:t xml:space="preserve"> </w:t>
      </w:r>
      <w:r w:rsidR="00EE6BEF">
        <w:rPr>
          <w:rFonts w:ascii="Times New Roman" w:hAnsi="Times New Roman" w:cs="Times New Roman"/>
          <w:sz w:val="24"/>
          <w:szCs w:val="24"/>
        </w:rPr>
        <w:t>(as cited in Lenters, 2004, p. 329).</w:t>
      </w:r>
    </w:p>
    <w:p w:rsidR="00D009E4" w:rsidRPr="00F43189" w:rsidRDefault="004C38DA" w:rsidP="00D009E4">
      <w:pPr>
        <w:spacing w:after="200" w:line="480" w:lineRule="auto"/>
        <w:ind w:firstLine="720"/>
        <w:contextualSpacing/>
        <w:rPr>
          <w:rFonts w:ascii="Times New Roman" w:hAnsi="Times New Roman" w:cs="Times New Roman"/>
          <w:color w:val="7030A0"/>
          <w:sz w:val="24"/>
          <w:szCs w:val="24"/>
        </w:rPr>
      </w:pPr>
      <w:r>
        <w:rPr>
          <w:rFonts w:ascii="Times New Roman" w:hAnsi="Times New Roman" w:cs="Times New Roman"/>
          <w:color w:val="000000"/>
          <w:sz w:val="24"/>
          <w:szCs w:val="24"/>
        </w:rPr>
        <w:t>Besides</w:t>
      </w:r>
      <w:r w:rsidR="00987CEE">
        <w:rPr>
          <w:rFonts w:ascii="Times New Roman" w:hAnsi="Times New Roman" w:cs="Times New Roman"/>
          <w:color w:val="1F497D" w:themeColor="text2"/>
          <w:sz w:val="24"/>
          <w:szCs w:val="24"/>
        </w:rPr>
        <w:t xml:space="preserve"> </w:t>
      </w:r>
      <w:r w:rsidR="003E3BE3">
        <w:rPr>
          <w:rFonts w:ascii="Times New Roman" w:hAnsi="Times New Roman" w:cs="Times New Roman"/>
          <w:color w:val="000000"/>
          <w:sz w:val="24"/>
          <w:szCs w:val="24"/>
        </w:rPr>
        <w:t xml:space="preserve">the </w:t>
      </w:r>
      <w:r w:rsidR="00987CEE">
        <w:rPr>
          <w:rFonts w:ascii="Times New Roman" w:hAnsi="Times New Roman" w:cs="Times New Roman"/>
          <w:color w:val="000000"/>
          <w:sz w:val="24"/>
          <w:szCs w:val="24"/>
        </w:rPr>
        <w:t>socio-economic and linguistic</w:t>
      </w:r>
      <w:r w:rsidR="003E3BE3">
        <w:rPr>
          <w:rFonts w:ascii="Times New Roman" w:hAnsi="Times New Roman" w:cs="Times New Roman"/>
          <w:color w:val="000000"/>
          <w:sz w:val="24"/>
          <w:szCs w:val="24"/>
        </w:rPr>
        <w:t xml:space="preserve"> </w:t>
      </w:r>
      <w:r w:rsidR="002A5995">
        <w:rPr>
          <w:rFonts w:ascii="Times New Roman" w:hAnsi="Times New Roman" w:cs="Times New Roman"/>
          <w:color w:val="000000"/>
          <w:sz w:val="24"/>
          <w:szCs w:val="24"/>
        </w:rPr>
        <w:t>factor</w:t>
      </w:r>
      <w:r w:rsidR="003E3BE3">
        <w:rPr>
          <w:rFonts w:ascii="Times New Roman" w:hAnsi="Times New Roman" w:cs="Times New Roman"/>
          <w:color w:val="000000"/>
          <w:sz w:val="24"/>
          <w:szCs w:val="24"/>
        </w:rPr>
        <w:t>s</w:t>
      </w:r>
      <w:r w:rsidR="00987CEE">
        <w:rPr>
          <w:rFonts w:ascii="Times New Roman" w:hAnsi="Times New Roman" w:cs="Times New Roman"/>
          <w:color w:val="000000"/>
          <w:sz w:val="24"/>
          <w:szCs w:val="24"/>
        </w:rPr>
        <w:t xml:space="preserve"> affecting second language learners,</w:t>
      </w:r>
      <w:r w:rsidR="00EE6BEF">
        <w:rPr>
          <w:rFonts w:ascii="Times New Roman" w:hAnsi="Times New Roman" w:cs="Times New Roman"/>
          <w:color w:val="000000"/>
          <w:sz w:val="24"/>
          <w:szCs w:val="24"/>
        </w:rPr>
        <w:t xml:space="preserve"> there</w:t>
      </w:r>
      <w:r w:rsidR="007124AB">
        <w:rPr>
          <w:rFonts w:ascii="Times New Roman" w:hAnsi="Times New Roman" w:cs="Times New Roman"/>
          <w:color w:val="000000"/>
          <w:sz w:val="24"/>
          <w:szCs w:val="24"/>
        </w:rPr>
        <w:t xml:space="preserve"> are other f</w:t>
      </w:r>
      <w:r w:rsidR="003E3BE3">
        <w:rPr>
          <w:rFonts w:ascii="Times New Roman" w:hAnsi="Times New Roman" w:cs="Times New Roman"/>
          <w:color w:val="000000"/>
          <w:sz w:val="24"/>
          <w:szCs w:val="24"/>
        </w:rPr>
        <w:t xml:space="preserve">actors affecting </w:t>
      </w:r>
      <w:r w:rsidR="00EB6AAE">
        <w:rPr>
          <w:rFonts w:ascii="Times New Roman" w:hAnsi="Times New Roman" w:cs="Times New Roman"/>
          <w:color w:val="000000"/>
          <w:sz w:val="24"/>
          <w:szCs w:val="24"/>
        </w:rPr>
        <w:t>ELLs</w:t>
      </w:r>
      <w:r w:rsidR="003E3BE3">
        <w:rPr>
          <w:rFonts w:ascii="Times New Roman" w:hAnsi="Times New Roman" w:cs="Times New Roman"/>
          <w:color w:val="000000"/>
          <w:sz w:val="24"/>
          <w:szCs w:val="24"/>
        </w:rPr>
        <w:t xml:space="preserve"> </w:t>
      </w:r>
      <w:r w:rsidR="007C7E4F">
        <w:rPr>
          <w:rFonts w:ascii="Times New Roman" w:hAnsi="Times New Roman" w:cs="Times New Roman"/>
          <w:color w:val="000000"/>
          <w:sz w:val="24"/>
          <w:szCs w:val="24"/>
        </w:rPr>
        <w:t xml:space="preserve">such </w:t>
      </w:r>
      <w:r w:rsidR="00674EEC">
        <w:rPr>
          <w:rFonts w:ascii="Times New Roman" w:hAnsi="Times New Roman" w:cs="Times New Roman"/>
          <w:color w:val="000000"/>
          <w:sz w:val="24"/>
          <w:szCs w:val="24"/>
        </w:rPr>
        <w:t>as:</w:t>
      </w:r>
      <w:r w:rsidR="007C7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assessment, school personnel</w:t>
      </w:r>
      <w:r w:rsidR="00674EEC">
        <w:rPr>
          <w:rFonts w:ascii="Times New Roman" w:hAnsi="Times New Roman" w:cs="Times New Roman"/>
          <w:color w:val="000000"/>
          <w:sz w:val="24"/>
          <w:szCs w:val="24"/>
        </w:rPr>
        <w:t>’s</w:t>
      </w:r>
      <w:r>
        <w:rPr>
          <w:rFonts w:ascii="Times New Roman" w:hAnsi="Times New Roman" w:cs="Times New Roman"/>
          <w:color w:val="000000"/>
          <w:sz w:val="24"/>
          <w:szCs w:val="24"/>
        </w:rPr>
        <w:t xml:space="preserve"> education, </w:t>
      </w:r>
      <w:r w:rsidR="009348FD">
        <w:rPr>
          <w:rFonts w:ascii="Times New Roman" w:hAnsi="Times New Roman" w:cs="Times New Roman"/>
          <w:color w:val="000000"/>
          <w:sz w:val="24"/>
          <w:szCs w:val="24"/>
        </w:rPr>
        <w:t>and</w:t>
      </w:r>
      <w:r w:rsidR="00CC02A7">
        <w:rPr>
          <w:rFonts w:ascii="Times New Roman" w:hAnsi="Times New Roman" w:cs="Times New Roman"/>
          <w:color w:val="FF0000"/>
          <w:sz w:val="24"/>
          <w:szCs w:val="24"/>
        </w:rPr>
        <w:t xml:space="preserve"> </w:t>
      </w:r>
      <w:r w:rsidR="0053474E">
        <w:rPr>
          <w:rFonts w:ascii="Times New Roman" w:hAnsi="Times New Roman" w:cs="Times New Roman"/>
          <w:color w:val="000000"/>
          <w:sz w:val="24"/>
          <w:szCs w:val="24"/>
        </w:rPr>
        <w:t>other factors</w:t>
      </w:r>
      <w:r w:rsidR="003E3BE3">
        <w:rPr>
          <w:rFonts w:ascii="Times New Roman" w:hAnsi="Times New Roman" w:cs="Times New Roman"/>
          <w:color w:val="000000"/>
          <w:sz w:val="24"/>
          <w:szCs w:val="24"/>
        </w:rPr>
        <w:t>. These factors</w:t>
      </w:r>
      <w:r w:rsidR="002A5995">
        <w:rPr>
          <w:rFonts w:ascii="Times New Roman" w:hAnsi="Times New Roman" w:cs="Times New Roman"/>
          <w:color w:val="000000"/>
          <w:sz w:val="24"/>
          <w:szCs w:val="24"/>
        </w:rPr>
        <w:t xml:space="preserve"> contribute </w:t>
      </w:r>
      <w:r w:rsidR="002B30AF">
        <w:rPr>
          <w:rFonts w:ascii="Times New Roman" w:hAnsi="Times New Roman" w:cs="Times New Roman"/>
          <w:color w:val="000000"/>
          <w:sz w:val="24"/>
          <w:szCs w:val="24"/>
        </w:rPr>
        <w:t xml:space="preserve">not only </w:t>
      </w:r>
      <w:r w:rsidR="002A5995">
        <w:rPr>
          <w:rFonts w:ascii="Times New Roman" w:hAnsi="Times New Roman" w:cs="Times New Roman"/>
          <w:color w:val="000000"/>
          <w:sz w:val="24"/>
          <w:szCs w:val="24"/>
        </w:rPr>
        <w:t xml:space="preserve">to the </w:t>
      </w:r>
      <w:r w:rsidR="00DA555F">
        <w:rPr>
          <w:rFonts w:ascii="Times New Roman" w:hAnsi="Times New Roman" w:cs="Times New Roman"/>
          <w:color w:val="000000"/>
          <w:sz w:val="24"/>
          <w:szCs w:val="24"/>
        </w:rPr>
        <w:t>academic underachievement of these children</w:t>
      </w:r>
      <w:r w:rsidR="00050C8B">
        <w:rPr>
          <w:rFonts w:ascii="Times New Roman" w:hAnsi="Times New Roman" w:cs="Times New Roman"/>
          <w:color w:val="000000"/>
          <w:sz w:val="24"/>
          <w:szCs w:val="24"/>
        </w:rPr>
        <w:t xml:space="preserve">, </w:t>
      </w:r>
      <w:r w:rsidR="002B30AF">
        <w:rPr>
          <w:rFonts w:ascii="Times New Roman" w:hAnsi="Times New Roman" w:cs="Times New Roman"/>
          <w:color w:val="000000"/>
          <w:sz w:val="24"/>
          <w:szCs w:val="24"/>
        </w:rPr>
        <w:t xml:space="preserve">but also </w:t>
      </w:r>
      <w:r w:rsidR="00050C8B">
        <w:rPr>
          <w:rFonts w:ascii="Times New Roman" w:hAnsi="Times New Roman" w:cs="Times New Roman"/>
          <w:color w:val="000000"/>
          <w:sz w:val="24"/>
          <w:szCs w:val="24"/>
        </w:rPr>
        <w:t>these factors contribute to</w:t>
      </w:r>
      <w:r w:rsidR="00EE6BEF">
        <w:rPr>
          <w:rFonts w:ascii="Times New Roman" w:hAnsi="Times New Roman" w:cs="Times New Roman"/>
          <w:color w:val="000000"/>
          <w:sz w:val="24"/>
          <w:szCs w:val="24"/>
        </w:rPr>
        <w:t xml:space="preserve"> success </w:t>
      </w:r>
      <w:r w:rsidR="00DA555F">
        <w:rPr>
          <w:rFonts w:ascii="Times New Roman" w:hAnsi="Times New Roman" w:cs="Times New Roman"/>
          <w:color w:val="000000"/>
          <w:sz w:val="24"/>
          <w:szCs w:val="24"/>
        </w:rPr>
        <w:t xml:space="preserve">or failure </w:t>
      </w:r>
      <w:r w:rsidR="00EE6BEF">
        <w:rPr>
          <w:rFonts w:ascii="Times New Roman" w:hAnsi="Times New Roman" w:cs="Times New Roman"/>
          <w:color w:val="000000"/>
          <w:sz w:val="24"/>
          <w:szCs w:val="24"/>
        </w:rPr>
        <w:t>of a bilingual education program</w:t>
      </w:r>
      <w:r w:rsidR="002B30AF">
        <w:rPr>
          <w:rFonts w:ascii="Times New Roman" w:hAnsi="Times New Roman" w:cs="Times New Roman"/>
          <w:color w:val="000000"/>
          <w:sz w:val="24"/>
          <w:szCs w:val="24"/>
        </w:rPr>
        <w:t>.</w:t>
      </w:r>
      <w:r w:rsidR="002A5995">
        <w:rPr>
          <w:rFonts w:ascii="Times New Roman" w:hAnsi="Times New Roman" w:cs="Times New Roman"/>
          <w:color w:val="000000"/>
          <w:sz w:val="24"/>
          <w:szCs w:val="24"/>
        </w:rPr>
        <w:t xml:space="preserve"> </w:t>
      </w:r>
      <w:r w:rsidR="007C7E4F">
        <w:rPr>
          <w:rFonts w:ascii="Times New Roman" w:hAnsi="Times New Roman" w:cs="Times New Roman"/>
          <w:color w:val="000000"/>
          <w:sz w:val="24"/>
          <w:szCs w:val="24"/>
        </w:rPr>
        <w:t>As researcher Duran (2008) ha</w:t>
      </w:r>
      <w:r w:rsidR="009348FD">
        <w:rPr>
          <w:rFonts w:ascii="Times New Roman" w:hAnsi="Times New Roman" w:cs="Times New Roman"/>
          <w:sz w:val="24"/>
          <w:szCs w:val="24"/>
        </w:rPr>
        <w:t>s</w:t>
      </w:r>
      <w:r w:rsidR="007C7E4F">
        <w:rPr>
          <w:rFonts w:ascii="Times New Roman" w:hAnsi="Times New Roman" w:cs="Times New Roman"/>
          <w:color w:val="000000"/>
          <w:sz w:val="24"/>
          <w:szCs w:val="24"/>
        </w:rPr>
        <w:t xml:space="preserve"> explained</w:t>
      </w:r>
      <w:r w:rsidR="002A5995">
        <w:rPr>
          <w:rFonts w:ascii="Times New Roman" w:hAnsi="Times New Roman" w:cs="Times New Roman"/>
          <w:color w:val="000000"/>
          <w:sz w:val="24"/>
          <w:szCs w:val="24"/>
        </w:rPr>
        <w:t>, “it is important to understand how important historical, cultural, and linguistic background differences have to be taken into account in interpr</w:t>
      </w:r>
      <w:r w:rsidR="00CC02A7">
        <w:rPr>
          <w:rFonts w:ascii="Times New Roman" w:hAnsi="Times New Roman" w:cs="Times New Roman"/>
          <w:color w:val="000000"/>
          <w:sz w:val="24"/>
          <w:szCs w:val="24"/>
        </w:rPr>
        <w:t xml:space="preserve">eting the results of assessment </w:t>
      </w:r>
      <w:r w:rsidR="002A5995">
        <w:rPr>
          <w:rFonts w:ascii="Times New Roman" w:hAnsi="Times New Roman" w:cs="Times New Roman"/>
          <w:color w:val="000000"/>
          <w:sz w:val="24"/>
          <w:szCs w:val="24"/>
        </w:rPr>
        <w:t>and the design of new assessment strategies aligned to the characteristics of students”</w:t>
      </w:r>
      <w:r w:rsidR="00CC02A7">
        <w:rPr>
          <w:rFonts w:ascii="Times New Roman" w:hAnsi="Times New Roman" w:cs="Times New Roman"/>
          <w:color w:val="000000"/>
          <w:sz w:val="24"/>
          <w:szCs w:val="24"/>
        </w:rPr>
        <w:t xml:space="preserve"> </w:t>
      </w:r>
      <w:r w:rsidR="007C7E4F">
        <w:rPr>
          <w:rFonts w:ascii="Times New Roman" w:hAnsi="Times New Roman" w:cs="Times New Roman"/>
          <w:color w:val="000000"/>
          <w:sz w:val="24"/>
          <w:szCs w:val="24"/>
        </w:rPr>
        <w:t xml:space="preserve">(p. 295). He argued that </w:t>
      </w:r>
      <w:r w:rsidR="00D009E4">
        <w:rPr>
          <w:rFonts w:ascii="Times New Roman" w:hAnsi="Times New Roman" w:cs="Times New Roman"/>
          <w:color w:val="000000"/>
          <w:sz w:val="24"/>
          <w:szCs w:val="24"/>
        </w:rPr>
        <w:t>large-scale</w:t>
      </w:r>
      <w:r w:rsidR="007C7E4F">
        <w:rPr>
          <w:rFonts w:ascii="Times New Roman" w:hAnsi="Times New Roman" w:cs="Times New Roman"/>
          <w:color w:val="000000"/>
          <w:sz w:val="24"/>
          <w:szCs w:val="24"/>
        </w:rPr>
        <w:t xml:space="preserve"> assessment performed on these children </w:t>
      </w:r>
      <w:r w:rsidR="002A5995">
        <w:rPr>
          <w:rFonts w:ascii="Times New Roman" w:hAnsi="Times New Roman" w:cs="Times New Roman"/>
          <w:color w:val="000000"/>
          <w:sz w:val="24"/>
          <w:szCs w:val="24"/>
        </w:rPr>
        <w:t xml:space="preserve">does not measure what these children really know.  </w:t>
      </w:r>
      <w:r w:rsidR="00D009E4">
        <w:rPr>
          <w:rFonts w:ascii="Times New Roman" w:hAnsi="Times New Roman" w:cs="Times New Roman"/>
          <w:color w:val="000000"/>
          <w:sz w:val="24"/>
          <w:szCs w:val="24"/>
        </w:rPr>
        <w:t xml:space="preserve">English language learners have different levels of education and different levels of proficiency in their primary language, and assessment </w:t>
      </w:r>
      <w:r w:rsidR="00D009E4">
        <w:rPr>
          <w:rFonts w:ascii="Times New Roman" w:hAnsi="Times New Roman" w:cs="Times New Roman"/>
          <w:color w:val="000000"/>
          <w:sz w:val="24"/>
          <w:szCs w:val="24"/>
        </w:rPr>
        <w:lastRenderedPageBreak/>
        <w:t xml:space="preserve">accommodation are not efficient in testing these children’s skills </w:t>
      </w:r>
      <w:r w:rsidR="007124AB">
        <w:rPr>
          <w:rFonts w:ascii="Times New Roman" w:hAnsi="Times New Roman" w:cs="Times New Roman"/>
          <w:color w:val="000000"/>
          <w:sz w:val="24"/>
          <w:szCs w:val="24"/>
        </w:rPr>
        <w:t xml:space="preserve">and </w:t>
      </w:r>
      <w:r w:rsidR="00D009E4">
        <w:rPr>
          <w:rFonts w:ascii="Times New Roman" w:hAnsi="Times New Roman" w:cs="Times New Roman"/>
          <w:color w:val="000000"/>
          <w:sz w:val="24"/>
          <w:szCs w:val="24"/>
        </w:rPr>
        <w:t>knowledge (Duran, 2008</w:t>
      </w:r>
      <w:r>
        <w:rPr>
          <w:rFonts w:ascii="Times New Roman" w:hAnsi="Times New Roman" w:cs="Times New Roman"/>
          <w:color w:val="000000"/>
          <w:sz w:val="24"/>
          <w:szCs w:val="24"/>
        </w:rPr>
        <w:t>)</w:t>
      </w:r>
      <w:r w:rsidR="002A5995">
        <w:rPr>
          <w:rFonts w:ascii="Times New Roman" w:hAnsi="Times New Roman" w:cs="Times New Roman"/>
          <w:color w:val="000000"/>
          <w:sz w:val="24"/>
          <w:szCs w:val="24"/>
        </w:rPr>
        <w:t xml:space="preserve">. </w:t>
      </w:r>
    </w:p>
    <w:p w:rsidR="002A5995" w:rsidRDefault="005012AC" w:rsidP="002A5995">
      <w:pPr>
        <w:spacing w:after="200"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Moreover, the </w:t>
      </w:r>
      <w:r w:rsidR="002A5995">
        <w:rPr>
          <w:rFonts w:ascii="Times New Roman" w:hAnsi="Times New Roman" w:cs="Times New Roman"/>
          <w:color w:val="000000"/>
          <w:sz w:val="24"/>
          <w:szCs w:val="24"/>
        </w:rPr>
        <w:t xml:space="preserve">lack of school based personnel knowledge of the different programs available to </w:t>
      </w:r>
      <w:r w:rsidR="00EB6AAE">
        <w:rPr>
          <w:rFonts w:ascii="Times New Roman" w:hAnsi="Times New Roman" w:cs="Times New Roman"/>
          <w:color w:val="000000"/>
          <w:sz w:val="24"/>
          <w:szCs w:val="24"/>
        </w:rPr>
        <w:t>ELLs</w:t>
      </w:r>
      <w:r>
        <w:rPr>
          <w:rFonts w:ascii="Times New Roman" w:hAnsi="Times New Roman" w:cs="Times New Roman"/>
          <w:color w:val="000000"/>
          <w:sz w:val="24"/>
          <w:szCs w:val="24"/>
        </w:rPr>
        <w:t xml:space="preserve">, does not offer informational support </w:t>
      </w:r>
      <w:r w:rsidR="00EE6BEF">
        <w:rPr>
          <w:rFonts w:ascii="Times New Roman" w:hAnsi="Times New Roman" w:cs="Times New Roman"/>
          <w:color w:val="000000"/>
          <w:sz w:val="24"/>
          <w:szCs w:val="24"/>
        </w:rPr>
        <w:t xml:space="preserve">to the parents of these </w:t>
      </w:r>
      <w:r w:rsidR="002A5995">
        <w:rPr>
          <w:rFonts w:ascii="Times New Roman" w:hAnsi="Times New Roman" w:cs="Times New Roman"/>
          <w:color w:val="000000"/>
          <w:sz w:val="24"/>
          <w:szCs w:val="24"/>
        </w:rPr>
        <w:t xml:space="preserve">students, </w:t>
      </w:r>
      <w:r>
        <w:rPr>
          <w:rFonts w:ascii="Times New Roman" w:hAnsi="Times New Roman" w:cs="Times New Roman"/>
          <w:color w:val="000000"/>
          <w:sz w:val="24"/>
          <w:szCs w:val="24"/>
        </w:rPr>
        <w:t>in that they might prevent</w:t>
      </w:r>
      <w:r w:rsidR="002A5995">
        <w:rPr>
          <w:rFonts w:ascii="Times New Roman" w:hAnsi="Times New Roman" w:cs="Times New Roman"/>
          <w:color w:val="000000"/>
          <w:sz w:val="24"/>
          <w:szCs w:val="24"/>
        </w:rPr>
        <w:t xml:space="preserve"> families</w:t>
      </w:r>
      <w:r>
        <w:rPr>
          <w:rFonts w:ascii="Times New Roman" w:hAnsi="Times New Roman" w:cs="Times New Roman"/>
          <w:color w:val="000000"/>
          <w:sz w:val="24"/>
          <w:szCs w:val="24"/>
        </w:rPr>
        <w:t xml:space="preserve"> from m</w:t>
      </w:r>
      <w:r w:rsidR="002A5995">
        <w:rPr>
          <w:rFonts w:ascii="Times New Roman" w:hAnsi="Times New Roman" w:cs="Times New Roman"/>
          <w:color w:val="000000"/>
          <w:sz w:val="24"/>
          <w:szCs w:val="24"/>
        </w:rPr>
        <w:t>aking the correct decision when selecting</w:t>
      </w:r>
      <w:r w:rsidR="00EF2331">
        <w:rPr>
          <w:rFonts w:ascii="Times New Roman" w:hAnsi="Times New Roman" w:cs="Times New Roman"/>
          <w:color w:val="000000"/>
          <w:sz w:val="24"/>
          <w:szCs w:val="24"/>
        </w:rPr>
        <w:t xml:space="preserve"> the right</w:t>
      </w:r>
      <w:r w:rsidR="002A5995">
        <w:rPr>
          <w:rFonts w:ascii="Times New Roman" w:hAnsi="Times New Roman" w:cs="Times New Roman"/>
          <w:color w:val="000000"/>
          <w:sz w:val="24"/>
          <w:szCs w:val="24"/>
        </w:rPr>
        <w:t xml:space="preserve"> program</w:t>
      </w:r>
      <w:r>
        <w:rPr>
          <w:rFonts w:ascii="Times New Roman" w:hAnsi="Times New Roman" w:cs="Times New Roman"/>
          <w:color w:val="000000"/>
          <w:sz w:val="24"/>
          <w:szCs w:val="24"/>
        </w:rPr>
        <w:t xml:space="preserve"> for their children. Consequently,</w:t>
      </w:r>
      <w:r w:rsidR="00EF2331">
        <w:rPr>
          <w:rFonts w:ascii="Times New Roman" w:hAnsi="Times New Roman" w:cs="Times New Roman"/>
          <w:color w:val="000000"/>
          <w:sz w:val="24"/>
          <w:szCs w:val="24"/>
        </w:rPr>
        <w:t xml:space="preserve"> th</w:t>
      </w:r>
      <w:r w:rsidR="00EE6BEF">
        <w:rPr>
          <w:rFonts w:ascii="Times New Roman" w:hAnsi="Times New Roman" w:cs="Times New Roman"/>
          <w:color w:val="000000"/>
          <w:sz w:val="24"/>
          <w:szCs w:val="24"/>
        </w:rPr>
        <w:t xml:space="preserve">e lack of </w:t>
      </w:r>
      <w:r w:rsidR="00EB6AAE">
        <w:rPr>
          <w:rFonts w:ascii="Times New Roman" w:hAnsi="Times New Roman" w:cs="Times New Roman"/>
          <w:color w:val="000000"/>
          <w:sz w:val="24"/>
          <w:szCs w:val="24"/>
        </w:rPr>
        <w:t xml:space="preserve">school personnel </w:t>
      </w:r>
      <w:r w:rsidR="00EE6BEF">
        <w:rPr>
          <w:rFonts w:ascii="Times New Roman" w:hAnsi="Times New Roman" w:cs="Times New Roman"/>
          <w:color w:val="000000"/>
          <w:sz w:val="24"/>
          <w:szCs w:val="24"/>
        </w:rPr>
        <w:t xml:space="preserve">knowledge about available </w:t>
      </w:r>
      <w:r w:rsidR="00EF2331">
        <w:rPr>
          <w:rFonts w:ascii="Times New Roman" w:hAnsi="Times New Roman" w:cs="Times New Roman"/>
          <w:color w:val="000000"/>
          <w:sz w:val="24"/>
          <w:szCs w:val="24"/>
        </w:rPr>
        <w:t xml:space="preserve">programs, language, </w:t>
      </w:r>
      <w:r>
        <w:rPr>
          <w:rFonts w:ascii="Times New Roman" w:hAnsi="Times New Roman" w:cs="Times New Roman"/>
          <w:color w:val="000000"/>
          <w:sz w:val="24"/>
          <w:szCs w:val="24"/>
        </w:rPr>
        <w:t>culture, and other factors make</w:t>
      </w:r>
      <w:r w:rsidR="002A5995">
        <w:rPr>
          <w:rFonts w:ascii="Times New Roman" w:hAnsi="Times New Roman" w:cs="Times New Roman"/>
          <w:color w:val="000000"/>
          <w:sz w:val="24"/>
          <w:szCs w:val="24"/>
        </w:rPr>
        <w:t xml:space="preserve"> parents become less involve</w:t>
      </w:r>
      <w:r w:rsidR="009348FD">
        <w:rPr>
          <w:rFonts w:ascii="Times New Roman" w:hAnsi="Times New Roman" w:cs="Times New Roman"/>
          <w:sz w:val="24"/>
          <w:szCs w:val="24"/>
        </w:rPr>
        <w:t>d</w:t>
      </w:r>
      <w:r w:rsidR="002A5995">
        <w:rPr>
          <w:rFonts w:ascii="Times New Roman" w:hAnsi="Times New Roman" w:cs="Times New Roman"/>
          <w:color w:val="000000"/>
          <w:sz w:val="24"/>
          <w:szCs w:val="24"/>
        </w:rPr>
        <w:t xml:space="preserve"> in their children’s education</w:t>
      </w:r>
      <w:r>
        <w:rPr>
          <w:rFonts w:ascii="Times New Roman" w:hAnsi="Times New Roman" w:cs="Times New Roman"/>
          <w:color w:val="000000"/>
          <w:sz w:val="24"/>
          <w:szCs w:val="24"/>
        </w:rPr>
        <w:t>. However, parents</w:t>
      </w:r>
      <w:r w:rsidR="002A5995">
        <w:rPr>
          <w:rFonts w:ascii="Times New Roman" w:hAnsi="Times New Roman" w:cs="Times New Roman"/>
          <w:color w:val="000000"/>
          <w:sz w:val="24"/>
          <w:szCs w:val="24"/>
        </w:rPr>
        <w:t xml:space="preserve"> must be aware of the role the school will play and the role they must play to help their children succeed in school </w:t>
      </w:r>
      <w:r w:rsidR="0047627A" w:rsidRPr="0047627A">
        <w:rPr>
          <w:rFonts w:ascii="Times New Roman" w:hAnsi="Times New Roman" w:cs="Times New Roman"/>
          <w:color w:val="000000"/>
          <w:sz w:val="24"/>
          <w:szCs w:val="24"/>
        </w:rPr>
        <w:t>(</w:t>
      </w:r>
      <w:r w:rsidR="002A5995">
        <w:rPr>
          <w:rFonts w:ascii="Times New Roman" w:hAnsi="Times New Roman" w:cs="Times New Roman"/>
          <w:color w:val="000000"/>
          <w:sz w:val="24"/>
          <w:szCs w:val="24"/>
        </w:rPr>
        <w:t>Ochoa</w:t>
      </w:r>
      <w:r w:rsidR="000F23B6">
        <w:rPr>
          <w:rFonts w:ascii="Times New Roman" w:hAnsi="Times New Roman" w:cs="Times New Roman"/>
          <w:color w:val="000000"/>
          <w:sz w:val="24"/>
          <w:szCs w:val="24"/>
        </w:rPr>
        <w:t xml:space="preserve"> &amp; Rhodes</w:t>
      </w:r>
      <w:r>
        <w:rPr>
          <w:rFonts w:ascii="Times New Roman" w:hAnsi="Times New Roman" w:cs="Times New Roman"/>
          <w:color w:val="000000"/>
          <w:sz w:val="24"/>
          <w:szCs w:val="24"/>
        </w:rPr>
        <w:t>, 2005).</w:t>
      </w:r>
      <w:r w:rsidR="002A5995">
        <w:rPr>
          <w:rFonts w:ascii="Times New Roman" w:hAnsi="Times New Roman" w:cs="Times New Roman"/>
          <w:color w:val="000000"/>
          <w:sz w:val="24"/>
          <w:szCs w:val="24"/>
        </w:rPr>
        <w:t xml:space="preserve"> </w:t>
      </w:r>
      <w:r w:rsidR="00406C69" w:rsidRPr="00206CFD">
        <w:rPr>
          <w:rFonts w:ascii="Times New Roman" w:hAnsi="Times New Roman" w:cs="Times New Roman"/>
          <w:sz w:val="24"/>
          <w:szCs w:val="24"/>
        </w:rPr>
        <w:t xml:space="preserve">A 2000 research </w:t>
      </w:r>
      <w:r w:rsidR="00FB6567" w:rsidRPr="00206CFD">
        <w:rPr>
          <w:rFonts w:ascii="Times New Roman" w:hAnsi="Times New Roman" w:cs="Times New Roman"/>
          <w:sz w:val="24"/>
          <w:szCs w:val="24"/>
        </w:rPr>
        <w:t>by Center for Research on Education, Diversity &amp; Excellent</w:t>
      </w:r>
      <w:r w:rsidR="00406C69" w:rsidRPr="00206CFD">
        <w:rPr>
          <w:rFonts w:ascii="Times New Roman" w:hAnsi="Times New Roman" w:cs="Times New Roman"/>
          <w:sz w:val="24"/>
          <w:szCs w:val="24"/>
        </w:rPr>
        <w:t xml:space="preserve"> (</w:t>
      </w:r>
      <w:r w:rsidR="00FB6567" w:rsidRPr="00206CFD">
        <w:rPr>
          <w:rFonts w:ascii="Times New Roman" w:hAnsi="Times New Roman" w:cs="Times New Roman"/>
          <w:sz w:val="24"/>
          <w:szCs w:val="24"/>
        </w:rPr>
        <w:t>CREDE</w:t>
      </w:r>
      <w:r w:rsidR="00406C69" w:rsidRPr="00206CFD">
        <w:rPr>
          <w:rFonts w:ascii="Times New Roman" w:hAnsi="Times New Roman" w:cs="Times New Roman"/>
          <w:sz w:val="24"/>
          <w:szCs w:val="24"/>
        </w:rPr>
        <w:t>), showed that</w:t>
      </w:r>
      <w:r w:rsidR="00406C69">
        <w:rPr>
          <w:rFonts w:ascii="Times New Roman" w:hAnsi="Times New Roman" w:cs="Times New Roman"/>
          <w:color w:val="FF0000"/>
          <w:sz w:val="24"/>
          <w:szCs w:val="24"/>
        </w:rPr>
        <w:t xml:space="preserve"> </w:t>
      </w:r>
      <w:r w:rsidR="00406C69">
        <w:rPr>
          <w:rFonts w:ascii="Times New Roman" w:hAnsi="Times New Roman" w:cs="Times New Roman"/>
          <w:color w:val="000000"/>
          <w:sz w:val="24"/>
          <w:szCs w:val="24"/>
        </w:rPr>
        <w:t>ELLs</w:t>
      </w:r>
      <w:r w:rsidR="00CC4716">
        <w:rPr>
          <w:rFonts w:ascii="Times New Roman" w:hAnsi="Times New Roman" w:cs="Times New Roman"/>
          <w:color w:val="000000"/>
          <w:sz w:val="24"/>
          <w:szCs w:val="24"/>
        </w:rPr>
        <w:t xml:space="preserve"> who participated in English-only mainstream programs have </w:t>
      </w:r>
      <w:r w:rsidR="00987CEE">
        <w:rPr>
          <w:rFonts w:ascii="Times New Roman" w:hAnsi="Times New Roman" w:cs="Times New Roman"/>
          <w:color w:val="000000"/>
          <w:sz w:val="24"/>
          <w:szCs w:val="24"/>
        </w:rPr>
        <w:t xml:space="preserve">the </w:t>
      </w:r>
      <w:r w:rsidR="00CC4716">
        <w:rPr>
          <w:rFonts w:ascii="Times New Roman" w:hAnsi="Times New Roman" w:cs="Times New Roman"/>
          <w:color w:val="000000"/>
          <w:sz w:val="24"/>
          <w:szCs w:val="24"/>
        </w:rPr>
        <w:t xml:space="preserve">largest dropout rates. </w:t>
      </w:r>
      <w:r w:rsidR="007124AB">
        <w:rPr>
          <w:rFonts w:ascii="Times New Roman" w:hAnsi="Times New Roman" w:cs="Times New Roman"/>
          <w:color w:val="000000"/>
          <w:sz w:val="24"/>
          <w:szCs w:val="24"/>
        </w:rPr>
        <w:t>Therefore, the</w:t>
      </w:r>
      <w:r w:rsidR="00155903">
        <w:rPr>
          <w:rFonts w:ascii="Times New Roman" w:hAnsi="Times New Roman" w:cs="Times New Roman"/>
          <w:color w:val="000000"/>
          <w:sz w:val="24"/>
          <w:szCs w:val="24"/>
        </w:rPr>
        <w:t xml:space="preserve">re is </w:t>
      </w:r>
      <w:r w:rsidR="00987CEE">
        <w:rPr>
          <w:rFonts w:ascii="Times New Roman" w:hAnsi="Times New Roman" w:cs="Times New Roman"/>
          <w:color w:val="000000"/>
          <w:sz w:val="24"/>
          <w:szCs w:val="24"/>
        </w:rPr>
        <w:t xml:space="preserve">a </w:t>
      </w:r>
      <w:r w:rsidR="007124AB">
        <w:rPr>
          <w:rFonts w:ascii="Times New Roman" w:hAnsi="Times New Roman" w:cs="Times New Roman"/>
          <w:color w:val="000000"/>
          <w:sz w:val="24"/>
          <w:szCs w:val="24"/>
        </w:rPr>
        <w:t xml:space="preserve">lack of understanding </w:t>
      </w:r>
      <w:r w:rsidR="00155903">
        <w:rPr>
          <w:rFonts w:ascii="Times New Roman" w:hAnsi="Times New Roman" w:cs="Times New Roman"/>
          <w:color w:val="000000"/>
          <w:sz w:val="24"/>
          <w:szCs w:val="24"/>
        </w:rPr>
        <w:t xml:space="preserve">from school personnel as well as a from parents </w:t>
      </w:r>
      <w:r w:rsidR="007124AB">
        <w:rPr>
          <w:rFonts w:ascii="Times New Roman" w:hAnsi="Times New Roman" w:cs="Times New Roman"/>
          <w:color w:val="000000"/>
          <w:sz w:val="24"/>
          <w:szCs w:val="24"/>
        </w:rPr>
        <w:t xml:space="preserve">about </w:t>
      </w:r>
      <w:r w:rsidR="00406C69">
        <w:rPr>
          <w:rFonts w:ascii="Times New Roman" w:hAnsi="Times New Roman" w:cs="Times New Roman"/>
          <w:color w:val="000000"/>
          <w:sz w:val="24"/>
          <w:szCs w:val="24"/>
        </w:rPr>
        <w:t>the different bilingual education programs available at different schools</w:t>
      </w:r>
      <w:r w:rsidR="00A94E89">
        <w:rPr>
          <w:rFonts w:ascii="Times New Roman" w:hAnsi="Times New Roman" w:cs="Times New Roman"/>
          <w:color w:val="000000"/>
          <w:sz w:val="24"/>
          <w:szCs w:val="24"/>
        </w:rPr>
        <w:t>,</w:t>
      </w:r>
      <w:r w:rsidR="003E3BE3">
        <w:rPr>
          <w:rFonts w:ascii="Times New Roman" w:hAnsi="Times New Roman" w:cs="Times New Roman"/>
          <w:color w:val="000000"/>
          <w:sz w:val="24"/>
          <w:szCs w:val="24"/>
        </w:rPr>
        <w:t xml:space="preserve"> so</w:t>
      </w:r>
      <w:r w:rsidR="00EB6AAE">
        <w:rPr>
          <w:rFonts w:ascii="Times New Roman" w:hAnsi="Times New Roman" w:cs="Times New Roman"/>
          <w:color w:val="000000"/>
          <w:sz w:val="24"/>
          <w:szCs w:val="24"/>
        </w:rPr>
        <w:t xml:space="preserve"> </w:t>
      </w:r>
      <w:r w:rsidR="00A94E89">
        <w:rPr>
          <w:rFonts w:ascii="Times New Roman" w:hAnsi="Times New Roman" w:cs="Times New Roman"/>
          <w:color w:val="000000"/>
          <w:sz w:val="24"/>
          <w:szCs w:val="24"/>
        </w:rPr>
        <w:t>pare</w:t>
      </w:r>
      <w:r w:rsidR="00487DED">
        <w:rPr>
          <w:rFonts w:ascii="Times New Roman" w:hAnsi="Times New Roman" w:cs="Times New Roman"/>
          <w:color w:val="000000"/>
          <w:sz w:val="24"/>
          <w:szCs w:val="24"/>
        </w:rPr>
        <w:t>nts</w:t>
      </w:r>
      <w:r w:rsidR="00EB6AAE">
        <w:rPr>
          <w:rFonts w:ascii="Times New Roman" w:hAnsi="Times New Roman" w:cs="Times New Roman"/>
          <w:color w:val="000000"/>
          <w:sz w:val="24"/>
          <w:szCs w:val="24"/>
        </w:rPr>
        <w:t xml:space="preserve"> </w:t>
      </w:r>
      <w:r w:rsidR="00487DED">
        <w:rPr>
          <w:rFonts w:ascii="Times New Roman" w:hAnsi="Times New Roman" w:cs="Times New Roman"/>
          <w:color w:val="000000"/>
          <w:sz w:val="24"/>
          <w:szCs w:val="24"/>
        </w:rPr>
        <w:t>can</w:t>
      </w:r>
      <w:r w:rsidR="00EB6AAE">
        <w:rPr>
          <w:rFonts w:ascii="Times New Roman" w:hAnsi="Times New Roman" w:cs="Times New Roman"/>
          <w:color w:val="000000"/>
          <w:sz w:val="24"/>
          <w:szCs w:val="24"/>
        </w:rPr>
        <w:t>not</w:t>
      </w:r>
      <w:r w:rsidR="00487DED">
        <w:rPr>
          <w:rFonts w:ascii="Times New Roman" w:hAnsi="Times New Roman" w:cs="Times New Roman"/>
          <w:color w:val="000000"/>
          <w:sz w:val="24"/>
          <w:szCs w:val="24"/>
        </w:rPr>
        <w:t xml:space="preserve"> make an</w:t>
      </w:r>
      <w:r w:rsidR="009348FD">
        <w:rPr>
          <w:rFonts w:ascii="Times New Roman" w:hAnsi="Times New Roman" w:cs="Times New Roman"/>
          <w:sz w:val="24"/>
          <w:szCs w:val="24"/>
        </w:rPr>
        <w:t>d</w:t>
      </w:r>
      <w:r w:rsidR="00487DED">
        <w:rPr>
          <w:rFonts w:ascii="Times New Roman" w:hAnsi="Times New Roman" w:cs="Times New Roman"/>
          <w:color w:val="000000"/>
          <w:sz w:val="24"/>
          <w:szCs w:val="24"/>
        </w:rPr>
        <w:t xml:space="preserve"> educated decision</w:t>
      </w:r>
      <w:r w:rsidR="00A94E89">
        <w:rPr>
          <w:rFonts w:ascii="Times New Roman" w:hAnsi="Times New Roman" w:cs="Times New Roman"/>
          <w:color w:val="000000"/>
          <w:sz w:val="24"/>
          <w:szCs w:val="24"/>
        </w:rPr>
        <w:t xml:space="preserve"> about which program w</w:t>
      </w:r>
      <w:r w:rsidR="00574B9E">
        <w:rPr>
          <w:rFonts w:ascii="Times New Roman" w:hAnsi="Times New Roman" w:cs="Times New Roman"/>
          <w:color w:val="000000"/>
          <w:sz w:val="24"/>
          <w:szCs w:val="24"/>
        </w:rPr>
        <w:t xml:space="preserve">ill work </w:t>
      </w:r>
      <w:r w:rsidR="00A94E89">
        <w:rPr>
          <w:rFonts w:ascii="Times New Roman" w:hAnsi="Times New Roman" w:cs="Times New Roman"/>
          <w:color w:val="000000"/>
          <w:sz w:val="24"/>
          <w:szCs w:val="24"/>
        </w:rPr>
        <w:t xml:space="preserve">best for their children </w:t>
      </w:r>
      <w:r w:rsidR="00BF41B7">
        <w:rPr>
          <w:rFonts w:ascii="Times New Roman" w:hAnsi="Times New Roman" w:cs="Times New Roman"/>
          <w:color w:val="000000"/>
          <w:sz w:val="24"/>
          <w:szCs w:val="24"/>
        </w:rPr>
        <w:t>(Ochoa</w:t>
      </w:r>
      <w:r w:rsidR="00724970">
        <w:rPr>
          <w:rFonts w:ascii="Times New Roman" w:hAnsi="Times New Roman" w:cs="Times New Roman"/>
          <w:color w:val="000000"/>
          <w:sz w:val="24"/>
          <w:szCs w:val="24"/>
        </w:rPr>
        <w:t xml:space="preserve"> &amp; Rhodes</w:t>
      </w:r>
      <w:r w:rsidR="00BF41B7">
        <w:rPr>
          <w:rFonts w:ascii="Times New Roman" w:hAnsi="Times New Roman" w:cs="Times New Roman"/>
          <w:color w:val="000000"/>
          <w:sz w:val="24"/>
          <w:szCs w:val="24"/>
        </w:rPr>
        <w:t>, 2005)</w:t>
      </w:r>
      <w:r w:rsidR="007124AB">
        <w:rPr>
          <w:rFonts w:ascii="Times New Roman" w:hAnsi="Times New Roman" w:cs="Times New Roman"/>
          <w:color w:val="000000"/>
          <w:sz w:val="24"/>
          <w:szCs w:val="24"/>
        </w:rPr>
        <w:t>.</w:t>
      </w:r>
    </w:p>
    <w:p w:rsidR="00F84D44" w:rsidRDefault="00137104" w:rsidP="00322824">
      <w:pPr>
        <w:spacing w:after="20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With out a doubt</w:t>
      </w:r>
      <w:r w:rsidR="00B87BDE">
        <w:rPr>
          <w:rFonts w:ascii="Times New Roman" w:hAnsi="Times New Roman" w:cs="Times New Roman"/>
          <w:sz w:val="24"/>
          <w:szCs w:val="24"/>
        </w:rPr>
        <w:t>, there</w:t>
      </w:r>
      <w:r w:rsidR="00323584">
        <w:rPr>
          <w:rFonts w:ascii="Times New Roman" w:hAnsi="Times New Roman" w:cs="Times New Roman"/>
          <w:sz w:val="24"/>
          <w:szCs w:val="24"/>
        </w:rPr>
        <w:t xml:space="preserve"> </w:t>
      </w:r>
      <w:r w:rsidR="0053474E">
        <w:rPr>
          <w:rFonts w:ascii="Times New Roman" w:hAnsi="Times New Roman" w:cs="Times New Roman"/>
          <w:sz w:val="24"/>
          <w:szCs w:val="24"/>
        </w:rPr>
        <w:t>are many factors affecting the Engli</w:t>
      </w:r>
      <w:r w:rsidR="004137DB">
        <w:rPr>
          <w:rFonts w:ascii="Times New Roman" w:hAnsi="Times New Roman" w:cs="Times New Roman"/>
          <w:sz w:val="24"/>
          <w:szCs w:val="24"/>
        </w:rPr>
        <w:t xml:space="preserve">sh language learners’ population, and </w:t>
      </w:r>
      <w:r w:rsidR="00206CFD">
        <w:rPr>
          <w:rFonts w:ascii="Times New Roman" w:hAnsi="Times New Roman" w:cs="Times New Roman"/>
          <w:sz w:val="24"/>
          <w:szCs w:val="24"/>
        </w:rPr>
        <w:t>there is</w:t>
      </w:r>
      <w:r w:rsidR="00E63B68">
        <w:rPr>
          <w:rFonts w:ascii="Times New Roman" w:hAnsi="Times New Roman" w:cs="Times New Roman"/>
          <w:sz w:val="24"/>
          <w:szCs w:val="24"/>
        </w:rPr>
        <w:t xml:space="preserve"> lack of agreements between policy, research, and practice.</w:t>
      </w:r>
      <w:r w:rsidR="00A16DC7">
        <w:rPr>
          <w:rFonts w:ascii="Times New Roman" w:hAnsi="Times New Roman" w:cs="Times New Roman"/>
          <w:sz w:val="24"/>
          <w:szCs w:val="24"/>
        </w:rPr>
        <w:t xml:space="preserve"> </w:t>
      </w:r>
      <w:r w:rsidR="001C6845">
        <w:rPr>
          <w:rFonts w:ascii="Times New Roman" w:hAnsi="Times New Roman" w:cs="Times New Roman"/>
          <w:sz w:val="24"/>
          <w:szCs w:val="24"/>
        </w:rPr>
        <w:t xml:space="preserve">Krashen (1999), </w:t>
      </w:r>
      <w:r w:rsidR="00A16DC7">
        <w:rPr>
          <w:rFonts w:ascii="Times New Roman" w:hAnsi="Times New Roman" w:cs="Times New Roman"/>
          <w:sz w:val="24"/>
          <w:szCs w:val="24"/>
        </w:rPr>
        <w:t xml:space="preserve">states that </w:t>
      </w:r>
      <w:r w:rsidR="006638E1">
        <w:rPr>
          <w:rFonts w:ascii="Times New Roman" w:hAnsi="Times New Roman" w:cs="Times New Roman"/>
          <w:sz w:val="24"/>
          <w:szCs w:val="24"/>
        </w:rPr>
        <w:t xml:space="preserve">bilingual education has </w:t>
      </w:r>
      <w:r w:rsidR="001C4850">
        <w:rPr>
          <w:rFonts w:ascii="Times New Roman" w:hAnsi="Times New Roman" w:cs="Times New Roman"/>
          <w:sz w:val="24"/>
          <w:szCs w:val="24"/>
        </w:rPr>
        <w:t>been the source of considerable political and educational debates</w:t>
      </w:r>
      <w:r w:rsidR="001C6845">
        <w:rPr>
          <w:rFonts w:ascii="Times New Roman" w:hAnsi="Times New Roman" w:cs="Times New Roman"/>
          <w:sz w:val="24"/>
          <w:szCs w:val="24"/>
        </w:rPr>
        <w:t xml:space="preserve"> (as cited in Honigsfeld</w:t>
      </w:r>
      <w:r w:rsidR="006638E1">
        <w:rPr>
          <w:rFonts w:ascii="Times New Roman" w:hAnsi="Times New Roman" w:cs="Times New Roman"/>
          <w:sz w:val="24"/>
          <w:szCs w:val="24"/>
        </w:rPr>
        <w:t>, 2009)</w:t>
      </w:r>
      <w:r w:rsidR="00EB6AAE">
        <w:rPr>
          <w:rFonts w:ascii="Times New Roman" w:hAnsi="Times New Roman" w:cs="Times New Roman"/>
          <w:sz w:val="24"/>
          <w:szCs w:val="24"/>
        </w:rPr>
        <w:t xml:space="preserve">. </w:t>
      </w:r>
      <w:r w:rsidR="00C453D6">
        <w:rPr>
          <w:rFonts w:ascii="Times New Roman" w:hAnsi="Times New Roman" w:cs="Times New Roman"/>
          <w:sz w:val="24"/>
          <w:szCs w:val="24"/>
        </w:rPr>
        <w:t>Laosa</w:t>
      </w:r>
      <w:r w:rsidR="00EB6AAE">
        <w:rPr>
          <w:rFonts w:ascii="Times New Roman" w:hAnsi="Times New Roman" w:cs="Times New Roman"/>
          <w:sz w:val="24"/>
          <w:szCs w:val="24"/>
        </w:rPr>
        <w:t>’s</w:t>
      </w:r>
      <w:r w:rsidR="00C453D6">
        <w:rPr>
          <w:rFonts w:ascii="Times New Roman" w:hAnsi="Times New Roman" w:cs="Times New Roman"/>
          <w:sz w:val="24"/>
          <w:szCs w:val="24"/>
        </w:rPr>
        <w:t xml:space="preserve"> (2000) </w:t>
      </w:r>
      <w:r w:rsidR="00EB6AAE">
        <w:rPr>
          <w:rFonts w:ascii="Times New Roman" w:hAnsi="Times New Roman" w:cs="Times New Roman"/>
          <w:sz w:val="24"/>
          <w:szCs w:val="24"/>
        </w:rPr>
        <w:t xml:space="preserve">research </w:t>
      </w:r>
      <w:r w:rsidR="00C453D6">
        <w:rPr>
          <w:rFonts w:ascii="Times New Roman" w:hAnsi="Times New Roman" w:cs="Times New Roman"/>
          <w:sz w:val="24"/>
          <w:szCs w:val="24"/>
        </w:rPr>
        <w:t>found that t</w:t>
      </w:r>
      <w:r w:rsidR="00140B6A">
        <w:rPr>
          <w:rFonts w:ascii="Times New Roman" w:hAnsi="Times New Roman" w:cs="Times New Roman"/>
          <w:sz w:val="24"/>
          <w:szCs w:val="24"/>
        </w:rPr>
        <w:t xml:space="preserve">here are different program models to instruct students with </w:t>
      </w:r>
      <w:r w:rsidR="00701192">
        <w:rPr>
          <w:rFonts w:ascii="Times New Roman" w:hAnsi="Times New Roman" w:cs="Times New Roman"/>
          <w:sz w:val="24"/>
          <w:szCs w:val="24"/>
        </w:rPr>
        <w:t>LEP</w:t>
      </w:r>
      <w:r w:rsidR="00140B6A">
        <w:rPr>
          <w:rFonts w:ascii="Times New Roman" w:hAnsi="Times New Roman" w:cs="Times New Roman"/>
          <w:sz w:val="24"/>
          <w:szCs w:val="24"/>
        </w:rPr>
        <w:t xml:space="preserve"> status</w:t>
      </w:r>
      <w:r w:rsidR="00612950">
        <w:rPr>
          <w:rFonts w:ascii="Times New Roman" w:hAnsi="Times New Roman" w:cs="Times New Roman"/>
          <w:sz w:val="24"/>
          <w:szCs w:val="24"/>
        </w:rPr>
        <w:t xml:space="preserve"> </w:t>
      </w:r>
      <w:r w:rsidR="00C453D6">
        <w:rPr>
          <w:rFonts w:ascii="Times New Roman" w:hAnsi="Times New Roman" w:cs="Times New Roman"/>
          <w:sz w:val="24"/>
          <w:szCs w:val="24"/>
        </w:rPr>
        <w:t>such as the Engl</w:t>
      </w:r>
      <w:r w:rsidR="00EB6AAE">
        <w:rPr>
          <w:rFonts w:ascii="Times New Roman" w:hAnsi="Times New Roman" w:cs="Times New Roman"/>
          <w:sz w:val="24"/>
          <w:szCs w:val="24"/>
        </w:rPr>
        <w:t>ish-language monolingual</w:t>
      </w:r>
      <w:r w:rsidR="00C453D6">
        <w:rPr>
          <w:rFonts w:ascii="Times New Roman" w:hAnsi="Times New Roman" w:cs="Times New Roman"/>
          <w:sz w:val="24"/>
          <w:szCs w:val="24"/>
        </w:rPr>
        <w:t>, Engl</w:t>
      </w:r>
      <w:r w:rsidR="00EB6AAE">
        <w:rPr>
          <w:rFonts w:ascii="Times New Roman" w:hAnsi="Times New Roman" w:cs="Times New Roman"/>
          <w:sz w:val="24"/>
          <w:szCs w:val="24"/>
        </w:rPr>
        <w:t>ish-monolingual-plus-ESL</w:t>
      </w:r>
      <w:r w:rsidR="00C453D6">
        <w:rPr>
          <w:rFonts w:ascii="Times New Roman" w:hAnsi="Times New Roman" w:cs="Times New Roman"/>
          <w:sz w:val="24"/>
          <w:szCs w:val="24"/>
        </w:rPr>
        <w:t xml:space="preserve">, </w:t>
      </w:r>
      <w:r w:rsidR="00EB6AAE">
        <w:rPr>
          <w:rFonts w:ascii="Times New Roman" w:hAnsi="Times New Roman" w:cs="Times New Roman"/>
          <w:sz w:val="24"/>
          <w:szCs w:val="24"/>
        </w:rPr>
        <w:t>t</w:t>
      </w:r>
      <w:r w:rsidR="00C453D6">
        <w:rPr>
          <w:rFonts w:ascii="Times New Roman" w:hAnsi="Times New Roman" w:cs="Times New Roman"/>
          <w:sz w:val="24"/>
          <w:szCs w:val="24"/>
        </w:rPr>
        <w:t xml:space="preserve">ransitional bilingual </w:t>
      </w:r>
      <w:r w:rsidR="00EB6AAE">
        <w:rPr>
          <w:rFonts w:ascii="Times New Roman" w:hAnsi="Times New Roman" w:cs="Times New Roman"/>
          <w:sz w:val="24"/>
          <w:szCs w:val="24"/>
        </w:rPr>
        <w:t>education, m</w:t>
      </w:r>
      <w:r w:rsidR="00C453D6">
        <w:rPr>
          <w:rFonts w:ascii="Times New Roman" w:hAnsi="Times New Roman" w:cs="Times New Roman"/>
          <w:sz w:val="24"/>
          <w:szCs w:val="24"/>
        </w:rPr>
        <w:t>aintenance biling</w:t>
      </w:r>
      <w:r w:rsidR="00EB6AAE">
        <w:rPr>
          <w:rFonts w:ascii="Times New Roman" w:hAnsi="Times New Roman" w:cs="Times New Roman"/>
          <w:sz w:val="24"/>
          <w:szCs w:val="24"/>
        </w:rPr>
        <w:t>ual education, and the s</w:t>
      </w:r>
      <w:r w:rsidR="00B828B4">
        <w:rPr>
          <w:rFonts w:ascii="Times New Roman" w:hAnsi="Times New Roman" w:cs="Times New Roman"/>
          <w:sz w:val="24"/>
          <w:szCs w:val="24"/>
        </w:rPr>
        <w:t xml:space="preserve">tructured immersion program. </w:t>
      </w:r>
      <w:r w:rsidR="003E4DF7">
        <w:rPr>
          <w:rFonts w:ascii="Times New Roman" w:hAnsi="Times New Roman" w:cs="Times New Roman"/>
          <w:sz w:val="24"/>
          <w:szCs w:val="24"/>
        </w:rPr>
        <w:t xml:space="preserve">The </w:t>
      </w:r>
      <w:r w:rsidR="003E4DF7">
        <w:rPr>
          <w:rFonts w:ascii="Times New Roman" w:hAnsi="Times New Roman" w:cs="Times New Roman"/>
          <w:sz w:val="24"/>
          <w:szCs w:val="24"/>
        </w:rPr>
        <w:lastRenderedPageBreak/>
        <w:t xml:space="preserve">opponents of bilingual education state that </w:t>
      </w:r>
      <w:r w:rsidR="00D458B2">
        <w:rPr>
          <w:rFonts w:ascii="Times New Roman" w:hAnsi="Times New Roman" w:cs="Times New Roman"/>
          <w:sz w:val="24"/>
          <w:szCs w:val="24"/>
        </w:rPr>
        <w:t>the structured immersion program uses more English as the language of instruction than compared to the bilingual education programs (Baker, 1998).  T</w:t>
      </w:r>
      <w:r w:rsidR="002121A5">
        <w:rPr>
          <w:rFonts w:ascii="Times New Roman" w:hAnsi="Times New Roman" w:cs="Times New Roman"/>
          <w:sz w:val="24"/>
          <w:szCs w:val="24"/>
        </w:rPr>
        <w:t xml:space="preserve">he goal of a bilingual education is to </w:t>
      </w:r>
      <w:r w:rsidR="00D0581F">
        <w:rPr>
          <w:rFonts w:ascii="Times New Roman" w:hAnsi="Times New Roman" w:cs="Times New Roman"/>
          <w:sz w:val="24"/>
          <w:szCs w:val="24"/>
        </w:rPr>
        <w:t xml:space="preserve">help </w:t>
      </w:r>
      <w:r w:rsidR="002121A5">
        <w:rPr>
          <w:rFonts w:ascii="Times New Roman" w:hAnsi="Times New Roman" w:cs="Times New Roman"/>
          <w:sz w:val="24"/>
          <w:szCs w:val="24"/>
        </w:rPr>
        <w:t xml:space="preserve">second language learners </w:t>
      </w:r>
      <w:r w:rsidR="00A16DC7">
        <w:rPr>
          <w:rFonts w:ascii="Times New Roman" w:hAnsi="Times New Roman" w:cs="Times New Roman"/>
          <w:sz w:val="24"/>
          <w:szCs w:val="24"/>
        </w:rPr>
        <w:t xml:space="preserve">achieve </w:t>
      </w:r>
      <w:r w:rsidR="00D0581F">
        <w:rPr>
          <w:rFonts w:ascii="Times New Roman" w:hAnsi="Times New Roman" w:cs="Times New Roman"/>
          <w:sz w:val="24"/>
          <w:szCs w:val="24"/>
        </w:rPr>
        <w:t>high levels of English proficiency, and, consequently, achieve high level of achievement in all other academic subjects</w:t>
      </w:r>
      <w:r w:rsidR="00D458B2" w:rsidRPr="00D458B2">
        <w:rPr>
          <w:rFonts w:ascii="Times New Roman" w:hAnsi="Times New Roman" w:cs="Times New Roman"/>
          <w:sz w:val="24"/>
          <w:szCs w:val="24"/>
        </w:rPr>
        <w:t xml:space="preserve"> </w:t>
      </w:r>
      <w:r w:rsidR="00D458B2">
        <w:rPr>
          <w:rFonts w:ascii="Times New Roman" w:hAnsi="Times New Roman" w:cs="Times New Roman"/>
          <w:sz w:val="24"/>
          <w:szCs w:val="24"/>
        </w:rPr>
        <w:t>(Rossell &amp; Baker, 1996)</w:t>
      </w:r>
      <w:r w:rsidR="00D0581F">
        <w:rPr>
          <w:rFonts w:ascii="Times New Roman" w:hAnsi="Times New Roman" w:cs="Times New Roman"/>
          <w:sz w:val="24"/>
          <w:szCs w:val="24"/>
        </w:rPr>
        <w:t xml:space="preserve">.  </w:t>
      </w:r>
      <w:r w:rsidR="00A16DC7">
        <w:rPr>
          <w:rFonts w:ascii="Times New Roman" w:hAnsi="Times New Roman" w:cs="Times New Roman"/>
          <w:sz w:val="24"/>
          <w:szCs w:val="24"/>
        </w:rPr>
        <w:t>The structured immersion program has</w:t>
      </w:r>
      <w:r w:rsidR="00D458B2">
        <w:rPr>
          <w:rFonts w:ascii="Times New Roman" w:hAnsi="Times New Roman" w:cs="Times New Roman"/>
          <w:sz w:val="24"/>
          <w:szCs w:val="24"/>
        </w:rPr>
        <w:t xml:space="preserve"> a greater percentage of instructional time dedicated to practice the target language. </w:t>
      </w:r>
      <w:r w:rsidR="00EC3CED">
        <w:rPr>
          <w:rFonts w:ascii="Times New Roman" w:hAnsi="Times New Roman" w:cs="Times New Roman"/>
          <w:sz w:val="24"/>
          <w:szCs w:val="24"/>
        </w:rPr>
        <w:t>On the other hand,</w:t>
      </w:r>
      <w:r w:rsidR="00EC3CED" w:rsidRPr="00EC3CED">
        <w:rPr>
          <w:rFonts w:ascii="Times New Roman" w:hAnsi="Times New Roman" w:cs="Times New Roman"/>
          <w:sz w:val="24"/>
          <w:szCs w:val="24"/>
        </w:rPr>
        <w:t xml:space="preserve"> </w:t>
      </w:r>
      <w:r w:rsidR="00EC3CED">
        <w:rPr>
          <w:rFonts w:ascii="Times New Roman" w:hAnsi="Times New Roman" w:cs="Times New Roman"/>
          <w:sz w:val="24"/>
          <w:szCs w:val="24"/>
        </w:rPr>
        <w:t xml:space="preserve">bilingual education programs use too much of the primary language for instruction (Baker, 1998).  </w:t>
      </w:r>
      <w:r w:rsidR="00675952">
        <w:rPr>
          <w:rFonts w:ascii="Times New Roman" w:hAnsi="Times New Roman" w:cs="Times New Roman"/>
          <w:sz w:val="24"/>
          <w:szCs w:val="24"/>
        </w:rPr>
        <w:t xml:space="preserve">In the same way, Reese, Goldenberg, </w:t>
      </w:r>
      <w:r w:rsidR="00724970">
        <w:rPr>
          <w:rFonts w:ascii="Times New Roman" w:hAnsi="Times New Roman" w:cs="Times New Roman"/>
          <w:sz w:val="24"/>
          <w:szCs w:val="24"/>
        </w:rPr>
        <w:t>and</w:t>
      </w:r>
      <w:r w:rsidR="00675952">
        <w:rPr>
          <w:rFonts w:ascii="Times New Roman" w:hAnsi="Times New Roman" w:cs="Times New Roman"/>
          <w:sz w:val="24"/>
          <w:szCs w:val="24"/>
        </w:rPr>
        <w:t xml:space="preserve"> Saunders (2006) conducted a study of programs using primary language, and English immersion for instruction</w:t>
      </w:r>
      <w:r w:rsidR="00A16DC7">
        <w:rPr>
          <w:rFonts w:ascii="Times New Roman" w:hAnsi="Times New Roman" w:cs="Times New Roman"/>
          <w:sz w:val="24"/>
          <w:szCs w:val="24"/>
        </w:rPr>
        <w:t xml:space="preserve">. This study concluded </w:t>
      </w:r>
      <w:r w:rsidR="00675952">
        <w:rPr>
          <w:rFonts w:ascii="Times New Roman" w:hAnsi="Times New Roman" w:cs="Times New Roman"/>
          <w:sz w:val="24"/>
          <w:szCs w:val="24"/>
        </w:rPr>
        <w:t xml:space="preserve">that there is </w:t>
      </w:r>
      <w:r w:rsidR="00A16DC7">
        <w:rPr>
          <w:rFonts w:ascii="Times New Roman" w:hAnsi="Times New Roman" w:cs="Times New Roman"/>
          <w:sz w:val="24"/>
          <w:szCs w:val="24"/>
        </w:rPr>
        <w:t xml:space="preserve">a </w:t>
      </w:r>
      <w:r w:rsidR="00675952">
        <w:rPr>
          <w:rFonts w:ascii="Times New Roman" w:hAnsi="Times New Roman" w:cs="Times New Roman"/>
          <w:sz w:val="24"/>
          <w:szCs w:val="24"/>
        </w:rPr>
        <w:t>correlation between the language of instruction and the scores on standardized test. For example, if the primary language was used for instruction, these children scored higher in standardized test in the primary l</w:t>
      </w:r>
      <w:r w:rsidR="00A16DC7">
        <w:rPr>
          <w:rFonts w:ascii="Times New Roman" w:hAnsi="Times New Roman" w:cs="Times New Roman"/>
          <w:sz w:val="24"/>
          <w:szCs w:val="24"/>
        </w:rPr>
        <w:t xml:space="preserve">anguage, and lower in English.  Likewise, if </w:t>
      </w:r>
      <w:r w:rsidR="00675952">
        <w:rPr>
          <w:rFonts w:ascii="Times New Roman" w:hAnsi="Times New Roman" w:cs="Times New Roman"/>
          <w:sz w:val="24"/>
          <w:szCs w:val="24"/>
        </w:rPr>
        <w:t xml:space="preserve">the target language for instruction, these children scored higher on standardized test in English, and lower on </w:t>
      </w:r>
      <w:r w:rsidR="00A16DC7">
        <w:rPr>
          <w:rFonts w:ascii="Times New Roman" w:hAnsi="Times New Roman" w:cs="Times New Roman"/>
          <w:sz w:val="24"/>
          <w:szCs w:val="24"/>
        </w:rPr>
        <w:t>the primary language. However, other factors</w:t>
      </w:r>
      <w:r w:rsidR="00675952">
        <w:rPr>
          <w:rFonts w:ascii="Times New Roman" w:hAnsi="Times New Roman" w:cs="Times New Roman"/>
          <w:sz w:val="24"/>
          <w:szCs w:val="24"/>
        </w:rPr>
        <w:t xml:space="preserve"> influence </w:t>
      </w:r>
      <w:r w:rsidR="00A16DC7">
        <w:rPr>
          <w:rFonts w:ascii="Times New Roman" w:hAnsi="Times New Roman" w:cs="Times New Roman"/>
          <w:sz w:val="24"/>
          <w:szCs w:val="24"/>
        </w:rPr>
        <w:t>these study outcomes.  For example, family</w:t>
      </w:r>
      <w:r w:rsidR="00097926">
        <w:rPr>
          <w:rFonts w:ascii="Times New Roman" w:hAnsi="Times New Roman" w:cs="Times New Roman"/>
          <w:sz w:val="24"/>
          <w:szCs w:val="24"/>
        </w:rPr>
        <w:t xml:space="preserve"> and community are factors that </w:t>
      </w:r>
      <w:r w:rsidR="00A16DC7">
        <w:rPr>
          <w:rFonts w:ascii="Times New Roman" w:hAnsi="Times New Roman" w:cs="Times New Roman"/>
          <w:sz w:val="24"/>
          <w:szCs w:val="24"/>
        </w:rPr>
        <w:t>influence the outcomes of stud</w:t>
      </w:r>
      <w:r w:rsidR="00EB6AAE">
        <w:rPr>
          <w:rFonts w:ascii="Times New Roman" w:hAnsi="Times New Roman" w:cs="Times New Roman"/>
          <w:sz w:val="24"/>
          <w:szCs w:val="24"/>
        </w:rPr>
        <w:t>ies on ELLs</w:t>
      </w:r>
      <w:r w:rsidR="00A16DC7">
        <w:rPr>
          <w:rFonts w:ascii="Times New Roman" w:hAnsi="Times New Roman" w:cs="Times New Roman"/>
          <w:sz w:val="24"/>
          <w:szCs w:val="24"/>
        </w:rPr>
        <w:t xml:space="preserve">, and </w:t>
      </w:r>
      <w:r w:rsidR="00675952">
        <w:rPr>
          <w:rFonts w:ascii="Times New Roman" w:hAnsi="Times New Roman" w:cs="Times New Roman"/>
          <w:sz w:val="24"/>
          <w:szCs w:val="24"/>
        </w:rPr>
        <w:t>programs should be measured by considering all these factors (Reese et al., 2006</w:t>
      </w:r>
      <w:r w:rsidR="00675952" w:rsidRPr="00A9486B">
        <w:rPr>
          <w:rFonts w:ascii="Times New Roman" w:hAnsi="Times New Roman" w:cs="Times New Roman"/>
          <w:sz w:val="24"/>
          <w:szCs w:val="24"/>
        </w:rPr>
        <w:t xml:space="preserve">). </w:t>
      </w:r>
      <w:r w:rsidR="00DC5F91" w:rsidRPr="00A9486B">
        <w:rPr>
          <w:rFonts w:ascii="Times New Roman" w:hAnsi="Times New Roman" w:cs="Times New Roman"/>
          <w:sz w:val="24"/>
          <w:szCs w:val="24"/>
        </w:rPr>
        <w:t>A study</w:t>
      </w:r>
      <w:r w:rsidR="00DC5F91" w:rsidRPr="00075742">
        <w:rPr>
          <w:rFonts w:ascii="Times New Roman" w:hAnsi="Times New Roman" w:cs="Times New Roman"/>
          <w:color w:val="FF0000"/>
          <w:sz w:val="24"/>
          <w:szCs w:val="24"/>
        </w:rPr>
        <w:t xml:space="preserve"> </w:t>
      </w:r>
      <w:r w:rsidR="00DC5F91">
        <w:rPr>
          <w:rFonts w:ascii="Times New Roman" w:hAnsi="Times New Roman" w:cs="Times New Roman"/>
          <w:sz w:val="24"/>
          <w:szCs w:val="24"/>
        </w:rPr>
        <w:t>to examine the effectiveness of transitional bilingual education programs</w:t>
      </w:r>
      <w:r w:rsidR="009E434B">
        <w:rPr>
          <w:rFonts w:ascii="Times New Roman" w:hAnsi="Times New Roman" w:cs="Times New Roman"/>
          <w:sz w:val="24"/>
          <w:szCs w:val="24"/>
        </w:rPr>
        <w:t xml:space="preserve"> </w:t>
      </w:r>
      <w:r w:rsidR="00A16DC7">
        <w:rPr>
          <w:rFonts w:ascii="Times New Roman" w:hAnsi="Times New Roman" w:cs="Times New Roman"/>
          <w:sz w:val="24"/>
          <w:szCs w:val="24"/>
        </w:rPr>
        <w:t xml:space="preserve">and </w:t>
      </w:r>
      <w:r w:rsidR="009E434B">
        <w:rPr>
          <w:rFonts w:ascii="Times New Roman" w:hAnsi="Times New Roman" w:cs="Times New Roman"/>
          <w:sz w:val="24"/>
          <w:szCs w:val="24"/>
        </w:rPr>
        <w:t xml:space="preserve">the </w:t>
      </w:r>
      <w:r w:rsidR="002A6570">
        <w:rPr>
          <w:rFonts w:ascii="Times New Roman" w:hAnsi="Times New Roman" w:cs="Times New Roman"/>
          <w:sz w:val="24"/>
          <w:szCs w:val="24"/>
        </w:rPr>
        <w:t>Structure English</w:t>
      </w:r>
      <w:r w:rsidR="00DC5F91">
        <w:rPr>
          <w:rFonts w:ascii="Times New Roman" w:hAnsi="Times New Roman" w:cs="Times New Roman"/>
          <w:sz w:val="24"/>
          <w:szCs w:val="24"/>
        </w:rPr>
        <w:t xml:space="preserve"> immersion</w:t>
      </w:r>
      <w:r w:rsidR="002A6570">
        <w:rPr>
          <w:rFonts w:ascii="Times New Roman" w:hAnsi="Times New Roman" w:cs="Times New Roman"/>
          <w:sz w:val="24"/>
          <w:szCs w:val="24"/>
        </w:rPr>
        <w:t xml:space="preserve"> programs</w:t>
      </w:r>
      <w:r w:rsidR="00A16DC7" w:rsidRPr="00A16DC7">
        <w:rPr>
          <w:rFonts w:ascii="Times New Roman" w:hAnsi="Times New Roman" w:cs="Times New Roman"/>
          <w:color w:val="FF0000"/>
          <w:sz w:val="24"/>
          <w:szCs w:val="24"/>
        </w:rPr>
        <w:t xml:space="preserve"> </w:t>
      </w:r>
      <w:r w:rsidR="00A16DC7" w:rsidRPr="00A9486B">
        <w:rPr>
          <w:rFonts w:ascii="Times New Roman" w:hAnsi="Times New Roman" w:cs="Times New Roman"/>
          <w:sz w:val="24"/>
          <w:szCs w:val="24"/>
        </w:rPr>
        <w:t>was</w:t>
      </w:r>
      <w:r w:rsidR="00A16DC7">
        <w:rPr>
          <w:rFonts w:ascii="Times New Roman" w:hAnsi="Times New Roman" w:cs="Times New Roman"/>
          <w:sz w:val="24"/>
          <w:szCs w:val="24"/>
        </w:rPr>
        <w:t xml:space="preserve"> conducted</w:t>
      </w:r>
      <w:r w:rsidR="00DC5F91">
        <w:rPr>
          <w:rFonts w:ascii="Times New Roman" w:hAnsi="Times New Roman" w:cs="Times New Roman"/>
          <w:sz w:val="24"/>
          <w:szCs w:val="24"/>
        </w:rPr>
        <w:t>, and showed that</w:t>
      </w:r>
      <w:r w:rsidR="00034A2F">
        <w:rPr>
          <w:rFonts w:ascii="Times New Roman" w:hAnsi="Times New Roman" w:cs="Times New Roman"/>
          <w:sz w:val="24"/>
          <w:szCs w:val="24"/>
        </w:rPr>
        <w:t xml:space="preserve"> </w:t>
      </w:r>
      <w:r w:rsidR="002A6570">
        <w:rPr>
          <w:rFonts w:ascii="Times New Roman" w:hAnsi="Times New Roman" w:cs="Times New Roman"/>
          <w:sz w:val="24"/>
          <w:szCs w:val="24"/>
        </w:rPr>
        <w:t>t</w:t>
      </w:r>
      <w:r w:rsidR="00154E07">
        <w:rPr>
          <w:rFonts w:ascii="Times New Roman" w:hAnsi="Times New Roman" w:cs="Times New Roman"/>
          <w:sz w:val="24"/>
          <w:szCs w:val="24"/>
        </w:rPr>
        <w:t>he structured immersion programs were</w:t>
      </w:r>
      <w:r w:rsidR="002A6570">
        <w:rPr>
          <w:rFonts w:ascii="Times New Roman" w:hAnsi="Times New Roman" w:cs="Times New Roman"/>
          <w:sz w:val="24"/>
          <w:szCs w:val="24"/>
        </w:rPr>
        <w:t xml:space="preserve"> </w:t>
      </w:r>
      <w:r w:rsidR="002A6570" w:rsidRPr="00140B6A">
        <w:rPr>
          <w:rFonts w:ascii="Times New Roman" w:hAnsi="Times New Roman" w:cs="Times New Roman"/>
          <w:sz w:val="24"/>
          <w:szCs w:val="24"/>
        </w:rPr>
        <w:t>superior to teach second language learners</w:t>
      </w:r>
      <w:r w:rsidR="005706DE" w:rsidRPr="00140B6A">
        <w:rPr>
          <w:rFonts w:ascii="Times New Roman" w:hAnsi="Times New Roman" w:cs="Times New Roman"/>
          <w:sz w:val="24"/>
          <w:szCs w:val="24"/>
        </w:rPr>
        <w:t xml:space="preserve"> </w:t>
      </w:r>
      <w:r w:rsidR="00A9486B">
        <w:rPr>
          <w:rFonts w:ascii="Times New Roman" w:hAnsi="Times New Roman" w:cs="Times New Roman"/>
          <w:sz w:val="24"/>
          <w:szCs w:val="24"/>
        </w:rPr>
        <w:t xml:space="preserve">because it used more English for instructional time </w:t>
      </w:r>
      <w:r w:rsidR="005706DE" w:rsidRPr="00140B6A">
        <w:rPr>
          <w:rFonts w:ascii="Times New Roman" w:hAnsi="Times New Roman" w:cs="Times New Roman"/>
          <w:sz w:val="24"/>
          <w:szCs w:val="24"/>
        </w:rPr>
        <w:t>(Ro</w:t>
      </w:r>
      <w:r w:rsidR="00DC5F91" w:rsidRPr="00140B6A">
        <w:rPr>
          <w:rFonts w:ascii="Times New Roman" w:hAnsi="Times New Roman" w:cs="Times New Roman"/>
          <w:sz w:val="24"/>
          <w:szCs w:val="24"/>
        </w:rPr>
        <w:t xml:space="preserve">ssell </w:t>
      </w:r>
      <w:r w:rsidR="00DC5F91" w:rsidRPr="001C6845">
        <w:rPr>
          <w:rFonts w:ascii="Times New Roman" w:hAnsi="Times New Roman" w:cs="Times New Roman"/>
          <w:sz w:val="24"/>
          <w:szCs w:val="24"/>
        </w:rPr>
        <w:t xml:space="preserve">&amp; Baker, 1996, p. </w:t>
      </w:r>
      <w:r w:rsidR="00330150" w:rsidRPr="001C6845">
        <w:rPr>
          <w:rFonts w:ascii="Times New Roman" w:hAnsi="Times New Roman" w:cs="Times New Roman"/>
          <w:sz w:val="24"/>
          <w:szCs w:val="24"/>
        </w:rPr>
        <w:t xml:space="preserve">21). </w:t>
      </w:r>
      <w:r w:rsidR="001C6845" w:rsidRPr="001C6845">
        <w:rPr>
          <w:rFonts w:ascii="Times New Roman" w:hAnsi="Times New Roman" w:cs="Times New Roman"/>
          <w:sz w:val="24"/>
          <w:szCs w:val="24"/>
        </w:rPr>
        <w:t xml:space="preserve"> R</w:t>
      </w:r>
      <w:r w:rsidR="00330150" w:rsidRPr="001C6845">
        <w:rPr>
          <w:rFonts w:ascii="Times New Roman" w:hAnsi="Times New Roman" w:cs="Times New Roman"/>
          <w:sz w:val="24"/>
          <w:szCs w:val="24"/>
        </w:rPr>
        <w:t xml:space="preserve">esearch </w:t>
      </w:r>
      <w:r w:rsidR="001C6845" w:rsidRPr="001C6845">
        <w:rPr>
          <w:rFonts w:ascii="Times New Roman" w:hAnsi="Times New Roman" w:cs="Times New Roman"/>
          <w:sz w:val="24"/>
          <w:szCs w:val="24"/>
        </w:rPr>
        <w:t>by Laosa (200</w:t>
      </w:r>
      <w:r w:rsidR="00250136">
        <w:rPr>
          <w:rFonts w:ascii="Times New Roman" w:hAnsi="Times New Roman" w:cs="Times New Roman"/>
          <w:sz w:val="24"/>
          <w:szCs w:val="24"/>
        </w:rPr>
        <w:t xml:space="preserve">0) </w:t>
      </w:r>
      <w:r w:rsidR="001C6845" w:rsidRPr="001C6845">
        <w:rPr>
          <w:rFonts w:ascii="Times New Roman" w:hAnsi="Times New Roman" w:cs="Times New Roman"/>
          <w:sz w:val="24"/>
          <w:szCs w:val="24"/>
        </w:rPr>
        <w:t>explained that the</w:t>
      </w:r>
      <w:r w:rsidR="00BD2882" w:rsidRPr="001C6845">
        <w:rPr>
          <w:rFonts w:ascii="Times New Roman" w:hAnsi="Times New Roman" w:cs="Times New Roman"/>
          <w:sz w:val="24"/>
          <w:szCs w:val="24"/>
        </w:rPr>
        <w:t xml:space="preserve"> transitional</w:t>
      </w:r>
      <w:r w:rsidR="001828E3" w:rsidRPr="001C6845">
        <w:rPr>
          <w:rFonts w:ascii="Times New Roman" w:hAnsi="Times New Roman" w:cs="Times New Roman"/>
          <w:sz w:val="24"/>
          <w:szCs w:val="24"/>
        </w:rPr>
        <w:t xml:space="preserve"> bilingual </w:t>
      </w:r>
      <w:r w:rsidR="001828E3">
        <w:rPr>
          <w:rFonts w:ascii="Times New Roman" w:hAnsi="Times New Roman" w:cs="Times New Roman"/>
          <w:sz w:val="24"/>
          <w:szCs w:val="24"/>
        </w:rPr>
        <w:t xml:space="preserve">education (TBE), </w:t>
      </w:r>
      <w:r w:rsidR="009D22C3">
        <w:rPr>
          <w:rFonts w:ascii="Times New Roman" w:hAnsi="Times New Roman" w:cs="Times New Roman"/>
          <w:sz w:val="24"/>
          <w:szCs w:val="24"/>
        </w:rPr>
        <w:t xml:space="preserve">is a program </w:t>
      </w:r>
      <w:r w:rsidR="00330150">
        <w:rPr>
          <w:rFonts w:ascii="Times New Roman" w:hAnsi="Times New Roman" w:cs="Times New Roman"/>
          <w:sz w:val="24"/>
          <w:szCs w:val="24"/>
        </w:rPr>
        <w:t xml:space="preserve">that </w:t>
      </w:r>
      <w:r w:rsidR="001C6845">
        <w:rPr>
          <w:rFonts w:ascii="Times New Roman" w:hAnsi="Times New Roman" w:cs="Times New Roman"/>
          <w:sz w:val="24"/>
          <w:szCs w:val="24"/>
        </w:rPr>
        <w:t xml:space="preserve">uses </w:t>
      </w:r>
      <w:r w:rsidR="00330150">
        <w:rPr>
          <w:rFonts w:ascii="Times New Roman" w:hAnsi="Times New Roman" w:cs="Times New Roman"/>
          <w:sz w:val="24"/>
          <w:szCs w:val="24"/>
        </w:rPr>
        <w:t xml:space="preserve">English as a second language instruction, and uses the primary language, but it is </w:t>
      </w:r>
      <w:r w:rsidR="009D22C3">
        <w:rPr>
          <w:rFonts w:ascii="Times New Roman" w:hAnsi="Times New Roman" w:cs="Times New Roman"/>
          <w:sz w:val="24"/>
          <w:szCs w:val="24"/>
        </w:rPr>
        <w:t xml:space="preserve">designed to just </w:t>
      </w:r>
      <w:r w:rsidR="009D22C3">
        <w:rPr>
          <w:rFonts w:ascii="Times New Roman" w:hAnsi="Times New Roman" w:cs="Times New Roman"/>
          <w:sz w:val="24"/>
          <w:szCs w:val="24"/>
        </w:rPr>
        <w:lastRenderedPageBreak/>
        <w:t xml:space="preserve">transition LEP students to mainstream classrooms within </w:t>
      </w:r>
      <w:r w:rsidR="00330150">
        <w:rPr>
          <w:rFonts w:ascii="Times New Roman" w:hAnsi="Times New Roman" w:cs="Times New Roman"/>
          <w:sz w:val="24"/>
          <w:szCs w:val="24"/>
        </w:rPr>
        <w:t>a short period</w:t>
      </w:r>
      <w:r w:rsidR="001C6845">
        <w:rPr>
          <w:rFonts w:ascii="Times New Roman" w:hAnsi="Times New Roman" w:cs="Times New Roman"/>
          <w:sz w:val="24"/>
          <w:szCs w:val="24"/>
        </w:rPr>
        <w:t xml:space="preserve"> </w:t>
      </w:r>
      <w:r w:rsidR="00330150">
        <w:rPr>
          <w:rFonts w:ascii="Times New Roman" w:hAnsi="Times New Roman" w:cs="Times New Roman"/>
          <w:sz w:val="24"/>
          <w:szCs w:val="24"/>
        </w:rPr>
        <w:t>of time</w:t>
      </w:r>
      <w:r w:rsidR="001C6845">
        <w:rPr>
          <w:rFonts w:ascii="Times New Roman" w:hAnsi="Times New Roman" w:cs="Times New Roman"/>
          <w:sz w:val="24"/>
          <w:szCs w:val="24"/>
        </w:rPr>
        <w:t xml:space="preserve"> </w:t>
      </w:r>
      <w:r w:rsidR="00612950">
        <w:rPr>
          <w:rFonts w:ascii="Times New Roman" w:hAnsi="Times New Roman" w:cs="Times New Roman"/>
          <w:sz w:val="24"/>
          <w:szCs w:val="24"/>
        </w:rPr>
        <w:t>(as cited in Honigsfield, 2009)</w:t>
      </w:r>
      <w:r w:rsidR="00AA69D7">
        <w:rPr>
          <w:rFonts w:ascii="Times New Roman" w:hAnsi="Times New Roman" w:cs="Times New Roman"/>
          <w:sz w:val="24"/>
          <w:szCs w:val="24"/>
        </w:rPr>
        <w:t xml:space="preserve">.  </w:t>
      </w:r>
      <w:r w:rsidR="00201663">
        <w:rPr>
          <w:rFonts w:ascii="Times New Roman" w:hAnsi="Times New Roman" w:cs="Times New Roman"/>
          <w:sz w:val="24"/>
          <w:szCs w:val="24"/>
        </w:rPr>
        <w:t>Moreover,</w:t>
      </w:r>
      <w:r w:rsidR="00F6737C">
        <w:rPr>
          <w:rFonts w:ascii="Times New Roman" w:hAnsi="Times New Roman" w:cs="Times New Roman"/>
          <w:sz w:val="24"/>
          <w:szCs w:val="24"/>
        </w:rPr>
        <w:t xml:space="preserve"> researchers Rolstad, Mahoney, and Glass (2005) found that the developmental bilingual education programs</w:t>
      </w:r>
      <w:r w:rsidR="00612950">
        <w:rPr>
          <w:rFonts w:ascii="Times New Roman" w:hAnsi="Times New Roman" w:cs="Times New Roman"/>
          <w:sz w:val="24"/>
          <w:szCs w:val="24"/>
        </w:rPr>
        <w:t>, in which students develop proficiency in the primary language and target language,</w:t>
      </w:r>
      <w:r w:rsidR="00F6737C">
        <w:rPr>
          <w:rFonts w:ascii="Times New Roman" w:hAnsi="Times New Roman" w:cs="Times New Roman"/>
          <w:sz w:val="24"/>
          <w:szCs w:val="24"/>
        </w:rPr>
        <w:t xml:space="preserve"> are</w:t>
      </w:r>
      <w:r w:rsidR="00201663">
        <w:rPr>
          <w:rFonts w:ascii="Times New Roman" w:hAnsi="Times New Roman" w:cs="Times New Roman"/>
          <w:sz w:val="24"/>
          <w:szCs w:val="24"/>
        </w:rPr>
        <w:t xml:space="preserve"> superior to the transitional </w:t>
      </w:r>
      <w:r w:rsidR="00F6737C">
        <w:rPr>
          <w:rFonts w:ascii="Times New Roman" w:hAnsi="Times New Roman" w:cs="Times New Roman"/>
          <w:sz w:val="24"/>
          <w:szCs w:val="24"/>
        </w:rPr>
        <w:t>bilingual education programs</w:t>
      </w:r>
      <w:r w:rsidR="00612950">
        <w:rPr>
          <w:rFonts w:ascii="Times New Roman" w:hAnsi="Times New Roman" w:cs="Times New Roman"/>
          <w:sz w:val="24"/>
          <w:szCs w:val="24"/>
        </w:rPr>
        <w:t xml:space="preserve"> (as cited in Honigsfield, 2009)</w:t>
      </w:r>
      <w:r w:rsidR="00F6737C">
        <w:rPr>
          <w:rFonts w:ascii="Times New Roman" w:hAnsi="Times New Roman" w:cs="Times New Roman"/>
          <w:sz w:val="24"/>
          <w:szCs w:val="24"/>
        </w:rPr>
        <w:t xml:space="preserve">. </w:t>
      </w:r>
    </w:p>
    <w:p w:rsidR="007E3FB7" w:rsidRDefault="002121A5" w:rsidP="00CE6892">
      <w:pPr>
        <w:spacing w:line="480" w:lineRule="auto"/>
        <w:contextualSpacing/>
        <w:rPr>
          <w:rFonts w:ascii="Times New Roman" w:hAnsi="Times New Roman" w:cs="Times New Roman"/>
          <w:lang w:eastAsia="ko-KR"/>
        </w:rPr>
      </w:pPr>
      <w:r>
        <w:rPr>
          <w:rFonts w:ascii="Times New Roman" w:hAnsi="Times New Roman" w:cs="Times New Roman"/>
          <w:sz w:val="24"/>
          <w:szCs w:val="24"/>
        </w:rPr>
        <w:t xml:space="preserve">  </w:t>
      </w:r>
      <w:r w:rsidR="003214D5">
        <w:rPr>
          <w:rFonts w:ascii="Times New Roman" w:hAnsi="Times New Roman" w:cs="Times New Roman"/>
          <w:sz w:val="24"/>
          <w:szCs w:val="24"/>
        </w:rPr>
        <w:tab/>
      </w:r>
      <w:r w:rsidR="00CE6892">
        <w:rPr>
          <w:rFonts w:ascii="Times New Roman" w:hAnsi="Times New Roman" w:cs="Times New Roman"/>
          <w:sz w:val="24"/>
          <w:szCs w:val="24"/>
        </w:rPr>
        <w:t xml:space="preserve">The </w:t>
      </w:r>
      <w:r w:rsidR="00533091">
        <w:rPr>
          <w:rFonts w:ascii="Times New Roman" w:hAnsi="Times New Roman" w:cs="Times New Roman"/>
          <w:sz w:val="24"/>
          <w:szCs w:val="24"/>
        </w:rPr>
        <w:t xml:space="preserve">proponents of </w:t>
      </w:r>
      <w:r w:rsidR="00F14A2A">
        <w:rPr>
          <w:rFonts w:ascii="Times New Roman" w:hAnsi="Times New Roman" w:cs="Times New Roman"/>
          <w:sz w:val="24"/>
          <w:szCs w:val="24"/>
        </w:rPr>
        <w:t>bilingual education</w:t>
      </w:r>
      <w:r w:rsidR="00D83518">
        <w:rPr>
          <w:rFonts w:ascii="Times New Roman" w:hAnsi="Times New Roman" w:cs="Times New Roman"/>
          <w:sz w:val="24"/>
          <w:szCs w:val="24"/>
        </w:rPr>
        <w:t xml:space="preserve"> model</w:t>
      </w:r>
      <w:r w:rsidR="00F14A2A">
        <w:rPr>
          <w:rFonts w:ascii="Times New Roman" w:hAnsi="Times New Roman" w:cs="Times New Roman"/>
          <w:sz w:val="24"/>
          <w:szCs w:val="24"/>
        </w:rPr>
        <w:t xml:space="preserve"> </w:t>
      </w:r>
      <w:r w:rsidR="00533091">
        <w:rPr>
          <w:rFonts w:ascii="Times New Roman" w:hAnsi="Times New Roman" w:cs="Times New Roman"/>
          <w:sz w:val="24"/>
          <w:szCs w:val="24"/>
        </w:rPr>
        <w:t>emphasize that</w:t>
      </w:r>
      <w:r w:rsidR="00D83518">
        <w:rPr>
          <w:rFonts w:ascii="Times New Roman" w:hAnsi="Times New Roman" w:cs="Times New Roman"/>
          <w:sz w:val="24"/>
          <w:szCs w:val="24"/>
        </w:rPr>
        <w:t xml:space="preserve"> </w:t>
      </w:r>
      <w:r w:rsidR="003214D5">
        <w:rPr>
          <w:rFonts w:ascii="Times New Roman" w:hAnsi="Times New Roman" w:cs="Times New Roman"/>
          <w:sz w:val="24"/>
          <w:szCs w:val="24"/>
        </w:rPr>
        <w:t>bilingual education is the best model to</w:t>
      </w:r>
      <w:r w:rsidR="00640E9F">
        <w:rPr>
          <w:rFonts w:ascii="Times New Roman" w:hAnsi="Times New Roman" w:cs="Times New Roman"/>
          <w:sz w:val="24"/>
          <w:szCs w:val="24"/>
        </w:rPr>
        <w:t xml:space="preserve"> teach students with LEP status</w:t>
      </w:r>
      <w:r w:rsidR="00CE6892">
        <w:rPr>
          <w:rFonts w:ascii="Times New Roman" w:hAnsi="Times New Roman" w:cs="Times New Roman"/>
          <w:sz w:val="24"/>
          <w:szCs w:val="24"/>
        </w:rPr>
        <w:t xml:space="preserve">.  </w:t>
      </w:r>
      <w:r w:rsidR="00F14A2A">
        <w:rPr>
          <w:rFonts w:ascii="Times New Roman" w:hAnsi="Times New Roman" w:cs="Times New Roman"/>
          <w:sz w:val="24"/>
          <w:szCs w:val="24"/>
        </w:rPr>
        <w:t>Cummins</w:t>
      </w:r>
      <w:r w:rsidR="007F3C7A">
        <w:rPr>
          <w:rFonts w:ascii="Times New Roman" w:hAnsi="Times New Roman" w:cs="Times New Roman"/>
          <w:sz w:val="24"/>
          <w:szCs w:val="24"/>
        </w:rPr>
        <w:t xml:space="preserve"> and </w:t>
      </w:r>
      <w:r w:rsidR="00E97F21">
        <w:rPr>
          <w:rFonts w:ascii="Times New Roman" w:hAnsi="Times New Roman" w:cs="Times New Roman"/>
          <w:sz w:val="24"/>
          <w:szCs w:val="24"/>
        </w:rPr>
        <w:t xml:space="preserve">Swain </w:t>
      </w:r>
      <w:r w:rsidR="00233D1D">
        <w:rPr>
          <w:rFonts w:ascii="Times New Roman" w:hAnsi="Times New Roman" w:cs="Times New Roman"/>
          <w:sz w:val="24"/>
          <w:szCs w:val="24"/>
        </w:rPr>
        <w:t xml:space="preserve">(1976) </w:t>
      </w:r>
      <w:r w:rsidR="00E97F21">
        <w:rPr>
          <w:rFonts w:ascii="Times New Roman" w:hAnsi="Times New Roman" w:cs="Times New Roman"/>
          <w:sz w:val="24"/>
          <w:szCs w:val="24"/>
        </w:rPr>
        <w:t xml:space="preserve">suggested with the </w:t>
      </w:r>
      <w:r w:rsidR="00097926">
        <w:rPr>
          <w:rFonts w:ascii="Times New Roman" w:hAnsi="Times New Roman" w:cs="Times New Roman"/>
          <w:sz w:val="24"/>
          <w:szCs w:val="24"/>
        </w:rPr>
        <w:t>threshold t</w:t>
      </w:r>
      <w:r w:rsidR="00233D1D">
        <w:rPr>
          <w:rFonts w:ascii="Times New Roman" w:hAnsi="Times New Roman" w:cs="Times New Roman"/>
          <w:sz w:val="24"/>
          <w:szCs w:val="24"/>
        </w:rPr>
        <w:t>heory</w:t>
      </w:r>
      <w:r w:rsidR="00AB5451">
        <w:rPr>
          <w:rFonts w:ascii="Times New Roman" w:hAnsi="Times New Roman" w:cs="Times New Roman"/>
          <w:sz w:val="24"/>
          <w:szCs w:val="24"/>
        </w:rPr>
        <w:t xml:space="preserve"> </w:t>
      </w:r>
      <w:r w:rsidR="00E97F21">
        <w:rPr>
          <w:rFonts w:ascii="Times New Roman" w:hAnsi="Times New Roman" w:cs="Times New Roman"/>
          <w:sz w:val="24"/>
          <w:szCs w:val="24"/>
        </w:rPr>
        <w:t>t</w:t>
      </w:r>
      <w:r w:rsidR="00AB5451">
        <w:rPr>
          <w:rFonts w:ascii="Times New Roman" w:hAnsi="Times New Roman" w:cs="Times New Roman"/>
          <w:sz w:val="24"/>
          <w:szCs w:val="24"/>
        </w:rPr>
        <w:t xml:space="preserve">hat there must be a level of balanced competence </w:t>
      </w:r>
      <w:r w:rsidR="00E97F21">
        <w:rPr>
          <w:rFonts w:ascii="Times New Roman" w:hAnsi="Times New Roman" w:cs="Times New Roman"/>
          <w:sz w:val="24"/>
          <w:szCs w:val="24"/>
        </w:rPr>
        <w:t xml:space="preserve">in both languages </w:t>
      </w:r>
      <w:r w:rsidR="00AB5451">
        <w:rPr>
          <w:rFonts w:ascii="Times New Roman" w:hAnsi="Times New Roman" w:cs="Times New Roman"/>
          <w:sz w:val="24"/>
          <w:szCs w:val="24"/>
        </w:rPr>
        <w:t xml:space="preserve">for children to achieve </w:t>
      </w:r>
      <w:r w:rsidR="007F3C7A">
        <w:rPr>
          <w:rFonts w:ascii="Times New Roman" w:hAnsi="Times New Roman" w:cs="Times New Roman"/>
          <w:sz w:val="24"/>
          <w:szCs w:val="24"/>
        </w:rPr>
        <w:t xml:space="preserve">positive cognitive functioning (as cited in </w:t>
      </w:r>
      <w:r w:rsidR="00E97F21">
        <w:rPr>
          <w:rFonts w:ascii="Times New Roman" w:hAnsi="Times New Roman" w:cs="Times New Roman"/>
          <w:sz w:val="24"/>
          <w:szCs w:val="24"/>
        </w:rPr>
        <w:t xml:space="preserve">Lenters, 2004). </w:t>
      </w:r>
      <w:r w:rsidR="000F23B6">
        <w:rPr>
          <w:rFonts w:ascii="Times New Roman" w:hAnsi="Times New Roman" w:cs="Times New Roman"/>
          <w:sz w:val="24"/>
          <w:szCs w:val="24"/>
        </w:rPr>
        <w:t>Macswan</w:t>
      </w:r>
      <w:r w:rsidR="007E3FB7">
        <w:rPr>
          <w:rFonts w:ascii="Times New Roman" w:hAnsi="Times New Roman" w:cs="Times New Roman"/>
          <w:sz w:val="24"/>
          <w:szCs w:val="24"/>
        </w:rPr>
        <w:t xml:space="preserve"> (2000)</w:t>
      </w:r>
      <w:r w:rsidR="00B359FF">
        <w:rPr>
          <w:rFonts w:ascii="Times New Roman" w:hAnsi="Times New Roman" w:cs="Times New Roman"/>
          <w:sz w:val="24"/>
          <w:szCs w:val="24"/>
        </w:rPr>
        <w:t xml:space="preserve"> </w:t>
      </w:r>
      <w:r w:rsidR="007E3FB7">
        <w:rPr>
          <w:rFonts w:ascii="Times New Roman" w:hAnsi="Times New Roman" w:cs="Times New Roman"/>
          <w:sz w:val="24"/>
          <w:szCs w:val="24"/>
        </w:rPr>
        <w:t xml:space="preserve">argues </w:t>
      </w:r>
      <w:r w:rsidR="00F47823">
        <w:rPr>
          <w:rFonts w:ascii="Times New Roman" w:hAnsi="Times New Roman" w:cs="Times New Roman"/>
          <w:sz w:val="24"/>
          <w:szCs w:val="24"/>
        </w:rPr>
        <w:t>a</w:t>
      </w:r>
      <w:r w:rsidR="00097926">
        <w:rPr>
          <w:rFonts w:ascii="Times New Roman" w:hAnsi="Times New Roman" w:cs="Times New Roman"/>
          <w:sz w:val="24"/>
          <w:szCs w:val="24"/>
        </w:rPr>
        <w:t>gainst the threshold h</w:t>
      </w:r>
      <w:r w:rsidR="007E3FB7">
        <w:rPr>
          <w:rFonts w:ascii="Times New Roman" w:hAnsi="Times New Roman" w:cs="Times New Roman"/>
          <w:sz w:val="24"/>
          <w:szCs w:val="24"/>
        </w:rPr>
        <w:t xml:space="preserve">ypothesis, for </w:t>
      </w:r>
      <w:r w:rsidR="005428E0">
        <w:rPr>
          <w:rFonts w:ascii="Times New Roman" w:hAnsi="Times New Roman" w:cs="Times New Roman"/>
          <w:sz w:val="24"/>
          <w:szCs w:val="24"/>
        </w:rPr>
        <w:t>this theory</w:t>
      </w:r>
      <w:r w:rsidR="007E3FB7">
        <w:rPr>
          <w:rFonts w:ascii="Times New Roman" w:hAnsi="Times New Roman" w:cs="Times New Roman"/>
          <w:sz w:val="24"/>
          <w:szCs w:val="24"/>
        </w:rPr>
        <w:t xml:space="preserve"> emphasizes “semilingualism</w:t>
      </w:r>
      <w:r w:rsidR="00250136">
        <w:rPr>
          <w:rFonts w:ascii="Times New Roman" w:hAnsi="Times New Roman" w:cs="Times New Roman"/>
          <w:sz w:val="24"/>
          <w:szCs w:val="24"/>
        </w:rPr>
        <w:t xml:space="preserve">,” and </w:t>
      </w:r>
      <w:r w:rsidR="005428E0">
        <w:rPr>
          <w:rFonts w:ascii="Times New Roman" w:hAnsi="Times New Roman" w:cs="Times New Roman"/>
          <w:sz w:val="24"/>
          <w:szCs w:val="24"/>
        </w:rPr>
        <w:t xml:space="preserve">educators </w:t>
      </w:r>
      <w:r w:rsidR="00250136">
        <w:rPr>
          <w:rFonts w:ascii="Times New Roman" w:hAnsi="Times New Roman" w:cs="Times New Roman"/>
          <w:sz w:val="24"/>
          <w:szCs w:val="24"/>
        </w:rPr>
        <w:t xml:space="preserve">might </w:t>
      </w:r>
      <w:r w:rsidR="005428E0">
        <w:rPr>
          <w:rFonts w:ascii="Times New Roman" w:hAnsi="Times New Roman" w:cs="Times New Roman"/>
          <w:sz w:val="24"/>
          <w:szCs w:val="24"/>
        </w:rPr>
        <w:t>view children as having low language competency in the primary l</w:t>
      </w:r>
      <w:r w:rsidR="00250136">
        <w:rPr>
          <w:rFonts w:ascii="Times New Roman" w:hAnsi="Times New Roman" w:cs="Times New Roman"/>
          <w:sz w:val="24"/>
          <w:szCs w:val="24"/>
        </w:rPr>
        <w:t xml:space="preserve">anguage and the target language. Consequently, educator </w:t>
      </w:r>
      <w:r w:rsidR="005428E0">
        <w:rPr>
          <w:rFonts w:ascii="Times New Roman" w:hAnsi="Times New Roman" w:cs="Times New Roman"/>
          <w:sz w:val="24"/>
          <w:szCs w:val="24"/>
        </w:rPr>
        <w:t>will have lower academic expectations for these children. Furthermore,</w:t>
      </w:r>
      <w:r w:rsidR="007E3FB7">
        <w:rPr>
          <w:rFonts w:ascii="Times New Roman" w:hAnsi="Times New Roman" w:cs="Times New Roman"/>
          <w:sz w:val="24"/>
          <w:szCs w:val="24"/>
        </w:rPr>
        <w:t xml:space="preserve"> </w:t>
      </w:r>
      <w:r w:rsidR="00250136">
        <w:rPr>
          <w:rFonts w:ascii="Times New Roman" w:hAnsi="Times New Roman" w:cs="Times New Roman"/>
          <w:sz w:val="24"/>
          <w:szCs w:val="24"/>
        </w:rPr>
        <w:t xml:space="preserve">McNeil (1988) states that </w:t>
      </w:r>
      <w:r w:rsidR="00F47823">
        <w:rPr>
          <w:rFonts w:ascii="Times New Roman" w:hAnsi="Times New Roman" w:cs="Times New Roman"/>
          <w:sz w:val="24"/>
          <w:szCs w:val="24"/>
        </w:rPr>
        <w:t>terms</w:t>
      </w:r>
      <w:r w:rsidR="007E3FB7">
        <w:rPr>
          <w:rFonts w:ascii="Times New Roman" w:hAnsi="Times New Roman" w:cs="Times New Roman"/>
          <w:sz w:val="24"/>
          <w:szCs w:val="24"/>
        </w:rPr>
        <w:t xml:space="preserve"> </w:t>
      </w:r>
      <w:r w:rsidR="00250136">
        <w:rPr>
          <w:rFonts w:ascii="Times New Roman" w:hAnsi="Times New Roman" w:cs="Times New Roman"/>
          <w:sz w:val="24"/>
          <w:szCs w:val="24"/>
        </w:rPr>
        <w:t xml:space="preserve">such as “semilingualism” or balanced bilingualism </w:t>
      </w:r>
      <w:r w:rsidR="007E3FB7">
        <w:rPr>
          <w:rFonts w:ascii="Times New Roman" w:hAnsi="Times New Roman" w:cs="Times New Roman"/>
          <w:sz w:val="24"/>
          <w:szCs w:val="24"/>
        </w:rPr>
        <w:t xml:space="preserve">tracks children and are use </w:t>
      </w:r>
      <w:r w:rsidR="00250136">
        <w:rPr>
          <w:rFonts w:ascii="Times New Roman" w:hAnsi="Times New Roman" w:cs="Times New Roman"/>
          <w:sz w:val="24"/>
          <w:szCs w:val="24"/>
        </w:rPr>
        <w:t xml:space="preserve">to make </w:t>
      </w:r>
      <w:r w:rsidR="007E3FB7" w:rsidRPr="00250136">
        <w:rPr>
          <w:rFonts w:ascii="Times New Roman" w:hAnsi="Times New Roman" w:cs="Times New Roman"/>
          <w:sz w:val="24"/>
          <w:szCs w:val="24"/>
        </w:rPr>
        <w:t xml:space="preserve">social </w:t>
      </w:r>
      <w:r w:rsidR="00F47823" w:rsidRPr="00250136">
        <w:rPr>
          <w:rFonts w:ascii="Times New Roman" w:hAnsi="Times New Roman" w:cs="Times New Roman"/>
          <w:sz w:val="24"/>
          <w:szCs w:val="24"/>
        </w:rPr>
        <w:t xml:space="preserve"> “constructs</w:t>
      </w:r>
      <w:r w:rsidR="00F47823">
        <w:rPr>
          <w:rFonts w:ascii="Times New Roman" w:hAnsi="Times New Roman" w:cs="Times New Roman"/>
          <w:sz w:val="24"/>
          <w:szCs w:val="24"/>
        </w:rPr>
        <w:t xml:space="preserve"> regarding the status of language and language varieties that mark disenfranchised groups as inadequate or </w:t>
      </w:r>
      <w:r w:rsidR="007E3FB7">
        <w:rPr>
          <w:rFonts w:ascii="Times New Roman" w:hAnsi="Times New Roman" w:cs="Times New Roman"/>
          <w:sz w:val="24"/>
          <w:szCs w:val="24"/>
        </w:rPr>
        <w:t>inferior to the domin</w:t>
      </w:r>
      <w:r w:rsidR="000F23B6">
        <w:rPr>
          <w:rFonts w:ascii="Times New Roman" w:hAnsi="Times New Roman" w:cs="Times New Roman"/>
          <w:sz w:val="24"/>
          <w:szCs w:val="24"/>
        </w:rPr>
        <w:t>ant class” ( as cited in Macswan</w:t>
      </w:r>
      <w:r w:rsidR="007E3FB7">
        <w:rPr>
          <w:rFonts w:ascii="Times New Roman" w:hAnsi="Times New Roman" w:cs="Times New Roman"/>
          <w:sz w:val="24"/>
          <w:szCs w:val="24"/>
        </w:rPr>
        <w:t xml:space="preserve">, 2000, p. 7). </w:t>
      </w:r>
    </w:p>
    <w:p w:rsidR="006E6421" w:rsidRDefault="00CE6892" w:rsidP="00250136">
      <w:pPr>
        <w:spacing w:line="480" w:lineRule="auto"/>
        <w:ind w:firstLine="720"/>
        <w:rPr>
          <w:rFonts w:ascii="Times New Roman" w:hAnsi="Times New Roman" w:cs="Times New Roman"/>
          <w:sz w:val="24"/>
          <w:szCs w:val="24"/>
        </w:rPr>
      </w:pPr>
      <w:r>
        <w:rPr>
          <w:rFonts w:ascii="Times New Roman" w:hAnsi="Times New Roman" w:cs="Times New Roman"/>
          <w:sz w:val="24"/>
          <w:szCs w:val="24"/>
        </w:rPr>
        <w:t>However, o</w:t>
      </w:r>
      <w:r w:rsidR="00097926">
        <w:rPr>
          <w:rFonts w:ascii="Times New Roman" w:hAnsi="Times New Roman" w:cs="Times New Roman"/>
          <w:sz w:val="24"/>
          <w:szCs w:val="24"/>
        </w:rPr>
        <w:t>ut of the threshold h</w:t>
      </w:r>
      <w:r w:rsidR="00154E07">
        <w:rPr>
          <w:rFonts w:ascii="Times New Roman" w:hAnsi="Times New Roman" w:cs="Times New Roman"/>
          <w:sz w:val="24"/>
          <w:szCs w:val="24"/>
        </w:rPr>
        <w:t>ypothesis, derived f</w:t>
      </w:r>
      <w:r w:rsidR="00250136">
        <w:rPr>
          <w:rFonts w:ascii="Times New Roman" w:hAnsi="Times New Roman" w:cs="Times New Roman"/>
          <w:sz w:val="24"/>
          <w:szCs w:val="24"/>
        </w:rPr>
        <w:t>r</w:t>
      </w:r>
      <w:r w:rsidR="00154E07">
        <w:rPr>
          <w:rFonts w:ascii="Times New Roman" w:hAnsi="Times New Roman" w:cs="Times New Roman"/>
          <w:sz w:val="24"/>
          <w:szCs w:val="24"/>
        </w:rPr>
        <w:t>o</w:t>
      </w:r>
      <w:r w:rsidR="00250136">
        <w:rPr>
          <w:rFonts w:ascii="Times New Roman" w:hAnsi="Times New Roman" w:cs="Times New Roman"/>
          <w:sz w:val="24"/>
          <w:szCs w:val="24"/>
        </w:rPr>
        <w:t>m</w:t>
      </w:r>
      <w:r w:rsidR="00282644">
        <w:rPr>
          <w:rFonts w:ascii="Times New Roman" w:hAnsi="Times New Roman" w:cs="Times New Roman"/>
          <w:sz w:val="24"/>
          <w:szCs w:val="24"/>
        </w:rPr>
        <w:t xml:space="preserve"> Jim Cummins</w:t>
      </w:r>
      <w:r w:rsidR="00250136">
        <w:rPr>
          <w:rFonts w:ascii="Times New Roman" w:hAnsi="Times New Roman" w:cs="Times New Roman"/>
          <w:sz w:val="24"/>
          <w:szCs w:val="24"/>
        </w:rPr>
        <w:t>’</w:t>
      </w:r>
      <w:r w:rsidR="00282644">
        <w:rPr>
          <w:rFonts w:ascii="Times New Roman" w:hAnsi="Times New Roman" w:cs="Times New Roman"/>
          <w:sz w:val="24"/>
          <w:szCs w:val="24"/>
        </w:rPr>
        <w:t xml:space="preserve"> special education bilingual literature (Sparks</w:t>
      </w:r>
      <w:r w:rsidR="00724970">
        <w:rPr>
          <w:rFonts w:ascii="Times New Roman" w:hAnsi="Times New Roman" w:cs="Times New Roman"/>
          <w:sz w:val="24"/>
          <w:szCs w:val="24"/>
        </w:rPr>
        <w:t>, Patton, Ganschow, &amp; Humbach</w:t>
      </w:r>
      <w:r w:rsidR="00282644">
        <w:rPr>
          <w:rFonts w:ascii="Times New Roman" w:hAnsi="Times New Roman" w:cs="Times New Roman"/>
          <w:sz w:val="24"/>
          <w:szCs w:val="24"/>
        </w:rPr>
        <w:t xml:space="preserve">, 2009), </w:t>
      </w:r>
      <w:r>
        <w:rPr>
          <w:rFonts w:ascii="Times New Roman" w:hAnsi="Times New Roman" w:cs="Times New Roman"/>
          <w:sz w:val="24"/>
          <w:szCs w:val="24"/>
        </w:rPr>
        <w:t xml:space="preserve">Cummins (1979) </w:t>
      </w:r>
      <w:r w:rsidR="00282644">
        <w:rPr>
          <w:rFonts w:ascii="Times New Roman" w:hAnsi="Times New Roman" w:cs="Times New Roman"/>
          <w:sz w:val="24"/>
          <w:szCs w:val="24"/>
        </w:rPr>
        <w:t>outlined the developmental interdependence hypothesis (</w:t>
      </w:r>
      <w:r w:rsidR="00274AB0">
        <w:rPr>
          <w:rFonts w:ascii="Times New Roman" w:hAnsi="Times New Roman" w:cs="Times New Roman"/>
          <w:sz w:val="24"/>
          <w:szCs w:val="24"/>
        </w:rPr>
        <w:t xml:space="preserve">C. </w:t>
      </w:r>
      <w:r w:rsidR="00282644">
        <w:rPr>
          <w:rFonts w:ascii="Times New Roman" w:hAnsi="Times New Roman" w:cs="Times New Roman"/>
          <w:sz w:val="24"/>
          <w:szCs w:val="24"/>
        </w:rPr>
        <w:t xml:space="preserve">Baker, 2006).  </w:t>
      </w:r>
      <w:r w:rsidR="002E5901">
        <w:rPr>
          <w:rFonts w:ascii="Times New Roman" w:hAnsi="Times New Roman" w:cs="Times New Roman"/>
          <w:sz w:val="24"/>
          <w:szCs w:val="24"/>
        </w:rPr>
        <w:t>Furthermore, Cummins (1984) made a distinction between Basic Interpersonal Skills (BICS</w:t>
      </w:r>
      <w:r w:rsidR="00250136">
        <w:rPr>
          <w:rFonts w:ascii="Times New Roman" w:hAnsi="Times New Roman" w:cs="Times New Roman"/>
          <w:sz w:val="24"/>
          <w:szCs w:val="24"/>
        </w:rPr>
        <w:t>)</w:t>
      </w:r>
      <w:r w:rsidR="002E5901">
        <w:rPr>
          <w:rFonts w:ascii="Times New Roman" w:hAnsi="Times New Roman" w:cs="Times New Roman"/>
          <w:sz w:val="24"/>
          <w:szCs w:val="24"/>
        </w:rPr>
        <w:t xml:space="preserve">, and Cognitive Academic Language Proficiency (CALP) </w:t>
      </w:r>
      <w:r w:rsidR="00C7347C">
        <w:rPr>
          <w:rFonts w:ascii="Times New Roman" w:hAnsi="Times New Roman" w:cs="Times New Roman"/>
          <w:sz w:val="24"/>
          <w:szCs w:val="24"/>
        </w:rPr>
        <w:t>(as cited in Coleman &amp; Goldenberg, 2009). Cummins (1987) argue</w:t>
      </w:r>
      <w:r w:rsidR="00E84D72">
        <w:rPr>
          <w:rFonts w:ascii="Times New Roman" w:hAnsi="Times New Roman" w:cs="Times New Roman"/>
          <w:sz w:val="24"/>
          <w:szCs w:val="24"/>
        </w:rPr>
        <w:t>s</w:t>
      </w:r>
      <w:r w:rsidR="00C7347C">
        <w:rPr>
          <w:rFonts w:ascii="Times New Roman" w:hAnsi="Times New Roman" w:cs="Times New Roman"/>
          <w:sz w:val="24"/>
          <w:szCs w:val="24"/>
        </w:rPr>
        <w:t xml:space="preserve"> that it take</w:t>
      </w:r>
      <w:r w:rsidR="006A031D">
        <w:rPr>
          <w:rFonts w:ascii="Times New Roman" w:hAnsi="Times New Roman" w:cs="Times New Roman"/>
          <w:sz w:val="24"/>
          <w:szCs w:val="24"/>
        </w:rPr>
        <w:t>s</w:t>
      </w:r>
      <w:r w:rsidR="00C7347C">
        <w:rPr>
          <w:rFonts w:ascii="Times New Roman" w:hAnsi="Times New Roman" w:cs="Times New Roman"/>
          <w:sz w:val="24"/>
          <w:szCs w:val="24"/>
        </w:rPr>
        <w:t xml:space="preserve"> one to two years for second </w:t>
      </w:r>
      <w:r w:rsidR="00C7347C">
        <w:rPr>
          <w:rFonts w:ascii="Times New Roman" w:hAnsi="Times New Roman" w:cs="Times New Roman"/>
          <w:sz w:val="24"/>
          <w:szCs w:val="24"/>
        </w:rPr>
        <w:lastRenderedPageBreak/>
        <w:t xml:space="preserve">language learners to acquire BICS, and five years of target language exposure to develop CALP (as cited in, Garcia &amp; </w:t>
      </w:r>
      <w:r w:rsidR="00AE7E54">
        <w:rPr>
          <w:rFonts w:ascii="Times New Roman" w:hAnsi="Times New Roman" w:cs="Times New Roman"/>
          <w:sz w:val="24"/>
          <w:szCs w:val="24"/>
        </w:rPr>
        <w:t xml:space="preserve">C. </w:t>
      </w:r>
      <w:r w:rsidR="00C7347C">
        <w:rPr>
          <w:rFonts w:ascii="Times New Roman" w:hAnsi="Times New Roman" w:cs="Times New Roman"/>
          <w:sz w:val="24"/>
          <w:szCs w:val="24"/>
        </w:rPr>
        <w:t>Baker, 2007).</w:t>
      </w:r>
      <w:r w:rsidR="006A031D">
        <w:rPr>
          <w:rFonts w:ascii="Times New Roman" w:hAnsi="Times New Roman" w:cs="Times New Roman"/>
          <w:sz w:val="24"/>
          <w:szCs w:val="24"/>
        </w:rPr>
        <w:t xml:space="preserve"> On the o</w:t>
      </w:r>
      <w:r w:rsidR="0010202B">
        <w:rPr>
          <w:rFonts w:ascii="Times New Roman" w:hAnsi="Times New Roman" w:cs="Times New Roman"/>
          <w:sz w:val="24"/>
          <w:szCs w:val="24"/>
        </w:rPr>
        <w:t>ther hand, SEI programs mainstream students in a shorter amount of time compared to some bilingual programs (Baker, 1998).</w:t>
      </w:r>
      <w:r w:rsidR="006A031D">
        <w:rPr>
          <w:rFonts w:ascii="Times New Roman" w:hAnsi="Times New Roman" w:cs="Times New Roman"/>
          <w:sz w:val="24"/>
          <w:szCs w:val="24"/>
        </w:rPr>
        <w:t xml:space="preserve"> </w:t>
      </w:r>
      <w:r w:rsidR="009C26B2">
        <w:rPr>
          <w:rFonts w:ascii="Times New Roman" w:hAnsi="Times New Roman" w:cs="Times New Roman"/>
          <w:sz w:val="24"/>
          <w:szCs w:val="24"/>
        </w:rPr>
        <w:t>In a meta-analysis of 17 studies</w:t>
      </w:r>
      <w:r w:rsidR="00B55216">
        <w:rPr>
          <w:rFonts w:ascii="Times New Roman" w:hAnsi="Times New Roman" w:cs="Times New Roman"/>
          <w:sz w:val="24"/>
          <w:szCs w:val="24"/>
        </w:rPr>
        <w:t>,</w:t>
      </w:r>
      <w:r w:rsidR="009C26B2">
        <w:rPr>
          <w:rFonts w:ascii="Times New Roman" w:hAnsi="Times New Roman" w:cs="Times New Roman"/>
          <w:sz w:val="24"/>
          <w:szCs w:val="24"/>
        </w:rPr>
        <w:t xml:space="preserve"> </w:t>
      </w:r>
      <w:r w:rsidR="00E6015E">
        <w:rPr>
          <w:rFonts w:ascii="Times New Roman" w:hAnsi="Times New Roman" w:cs="Times New Roman"/>
          <w:sz w:val="24"/>
          <w:szCs w:val="24"/>
        </w:rPr>
        <w:t>Rolstad</w:t>
      </w:r>
      <w:r w:rsidR="00724970">
        <w:rPr>
          <w:rFonts w:ascii="Times New Roman" w:hAnsi="Times New Roman" w:cs="Times New Roman"/>
          <w:sz w:val="24"/>
          <w:szCs w:val="24"/>
        </w:rPr>
        <w:t xml:space="preserve"> et al.</w:t>
      </w:r>
      <w:r w:rsidR="009C26B2">
        <w:rPr>
          <w:rFonts w:ascii="Times New Roman" w:hAnsi="Times New Roman" w:cs="Times New Roman"/>
          <w:sz w:val="24"/>
          <w:szCs w:val="24"/>
        </w:rPr>
        <w:t>, (2005) found that developmental b</w:t>
      </w:r>
      <w:r w:rsidR="00E6015E">
        <w:rPr>
          <w:rFonts w:ascii="Times New Roman" w:hAnsi="Times New Roman" w:cs="Times New Roman"/>
          <w:sz w:val="24"/>
          <w:szCs w:val="24"/>
        </w:rPr>
        <w:t xml:space="preserve">ilingual education </w:t>
      </w:r>
      <w:r w:rsidR="009C26B2">
        <w:rPr>
          <w:rFonts w:ascii="Times New Roman" w:hAnsi="Times New Roman" w:cs="Times New Roman"/>
          <w:sz w:val="24"/>
          <w:szCs w:val="24"/>
        </w:rPr>
        <w:t xml:space="preserve">programs are superior </w:t>
      </w:r>
      <w:r w:rsidR="00B55216">
        <w:rPr>
          <w:rFonts w:ascii="Times New Roman" w:hAnsi="Times New Roman" w:cs="Times New Roman"/>
          <w:sz w:val="24"/>
          <w:szCs w:val="24"/>
        </w:rPr>
        <w:t>to</w:t>
      </w:r>
      <w:r w:rsidR="0006685E">
        <w:rPr>
          <w:rFonts w:ascii="Times New Roman" w:hAnsi="Times New Roman" w:cs="Times New Roman"/>
          <w:sz w:val="24"/>
          <w:szCs w:val="24"/>
        </w:rPr>
        <w:t xml:space="preserve"> the English immersion </w:t>
      </w:r>
      <w:r w:rsidR="00E6015E">
        <w:rPr>
          <w:rFonts w:ascii="Times New Roman" w:hAnsi="Times New Roman" w:cs="Times New Roman"/>
          <w:sz w:val="24"/>
          <w:szCs w:val="24"/>
        </w:rPr>
        <w:t>program</w:t>
      </w:r>
      <w:r w:rsidR="009C26B2">
        <w:rPr>
          <w:rFonts w:ascii="Times New Roman" w:hAnsi="Times New Roman" w:cs="Times New Roman"/>
          <w:sz w:val="24"/>
          <w:szCs w:val="24"/>
        </w:rPr>
        <w:t xml:space="preserve">s, and </w:t>
      </w:r>
      <w:r w:rsidR="00B55216">
        <w:rPr>
          <w:rFonts w:ascii="Times New Roman" w:hAnsi="Times New Roman" w:cs="Times New Roman"/>
          <w:sz w:val="24"/>
          <w:szCs w:val="24"/>
        </w:rPr>
        <w:t xml:space="preserve">that developmental bilingual </w:t>
      </w:r>
      <w:r w:rsidR="009C26B2">
        <w:rPr>
          <w:rFonts w:ascii="Times New Roman" w:hAnsi="Times New Roman" w:cs="Times New Roman"/>
          <w:sz w:val="24"/>
          <w:szCs w:val="24"/>
        </w:rPr>
        <w:t xml:space="preserve">programs can promote academic achievement for ELL students. </w:t>
      </w:r>
      <w:r w:rsidR="00E6015E">
        <w:rPr>
          <w:rFonts w:ascii="Times New Roman" w:hAnsi="Times New Roman" w:cs="Times New Roman"/>
          <w:sz w:val="24"/>
          <w:szCs w:val="24"/>
        </w:rPr>
        <w:t xml:space="preserve"> </w:t>
      </w:r>
    </w:p>
    <w:p w:rsidR="00423387" w:rsidRPr="00056316" w:rsidRDefault="003E5459" w:rsidP="00C330BA">
      <w:pPr>
        <w:autoSpaceDE w:val="0"/>
        <w:autoSpaceDN w:val="0"/>
        <w:adjustRightInd w:val="0"/>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Research has shown that there is a cross-linguistic transfer of skills from primary language to </w:t>
      </w:r>
      <w:r w:rsidR="00F561C2">
        <w:rPr>
          <w:rFonts w:ascii="Times New Roman" w:hAnsi="Times New Roman" w:cs="Times New Roman"/>
          <w:sz w:val="24"/>
          <w:szCs w:val="24"/>
        </w:rPr>
        <w:t xml:space="preserve">the </w:t>
      </w:r>
      <w:r w:rsidR="009348FD">
        <w:rPr>
          <w:rFonts w:ascii="Times New Roman" w:hAnsi="Times New Roman" w:cs="Times New Roman"/>
          <w:sz w:val="24"/>
          <w:szCs w:val="24"/>
        </w:rPr>
        <w:t>English</w:t>
      </w:r>
      <w:r>
        <w:rPr>
          <w:rFonts w:ascii="Times New Roman" w:hAnsi="Times New Roman" w:cs="Times New Roman"/>
          <w:sz w:val="24"/>
          <w:szCs w:val="24"/>
        </w:rPr>
        <w:t xml:space="preserve"> language</w:t>
      </w:r>
      <w:r w:rsidR="00F561C2">
        <w:rPr>
          <w:rFonts w:ascii="Times New Roman" w:hAnsi="Times New Roman" w:cs="Times New Roman"/>
          <w:sz w:val="24"/>
          <w:szCs w:val="24"/>
        </w:rPr>
        <w:t>.</w:t>
      </w:r>
      <w:r w:rsidR="000E3743">
        <w:rPr>
          <w:rFonts w:ascii="Times New Roman" w:hAnsi="Times New Roman" w:cs="Times New Roman"/>
          <w:sz w:val="24"/>
          <w:szCs w:val="24"/>
        </w:rPr>
        <w:t xml:space="preserve"> F</w:t>
      </w:r>
      <w:r w:rsidR="00D8596C">
        <w:rPr>
          <w:rFonts w:ascii="Times New Roman" w:hAnsi="Times New Roman" w:cs="Times New Roman"/>
          <w:sz w:val="24"/>
          <w:szCs w:val="24"/>
        </w:rPr>
        <w:t xml:space="preserve">urthermore, </w:t>
      </w:r>
      <w:r w:rsidR="00F561C2">
        <w:rPr>
          <w:rFonts w:ascii="Times New Roman" w:hAnsi="Times New Roman" w:cs="Times New Roman"/>
          <w:sz w:val="24"/>
          <w:szCs w:val="24"/>
        </w:rPr>
        <w:t xml:space="preserve">research </w:t>
      </w:r>
      <w:r w:rsidR="00D8596C" w:rsidRPr="00056316">
        <w:rPr>
          <w:rFonts w:ascii="Times New Roman" w:hAnsi="Times New Roman" w:cs="Times New Roman"/>
          <w:sz w:val="24"/>
          <w:szCs w:val="24"/>
        </w:rPr>
        <w:t>indicates that students</w:t>
      </w:r>
      <w:r w:rsidR="000E3743" w:rsidRPr="00056316">
        <w:rPr>
          <w:rFonts w:ascii="Times New Roman" w:hAnsi="Times New Roman" w:cs="Times New Roman"/>
          <w:sz w:val="24"/>
          <w:szCs w:val="24"/>
        </w:rPr>
        <w:t>’</w:t>
      </w:r>
      <w:r w:rsidR="00D8596C" w:rsidRPr="00056316">
        <w:rPr>
          <w:rFonts w:ascii="Times New Roman" w:hAnsi="Times New Roman" w:cs="Times New Roman"/>
          <w:sz w:val="24"/>
          <w:szCs w:val="24"/>
        </w:rPr>
        <w:t xml:space="preserve"> primary language proficiency at elementary level dictates the level of English proficiency and academic achievement in upper grades</w:t>
      </w:r>
      <w:r w:rsidR="009B26AD">
        <w:rPr>
          <w:rFonts w:ascii="Times New Roman" w:hAnsi="Times New Roman" w:cs="Times New Roman"/>
          <w:sz w:val="24"/>
          <w:szCs w:val="24"/>
        </w:rPr>
        <w:t xml:space="preserve"> (Sparks</w:t>
      </w:r>
      <w:r w:rsidR="000E3743" w:rsidRPr="00056316">
        <w:rPr>
          <w:rFonts w:ascii="Times New Roman" w:hAnsi="Times New Roman" w:cs="Times New Roman"/>
          <w:sz w:val="24"/>
          <w:szCs w:val="24"/>
        </w:rPr>
        <w:t xml:space="preserve"> et al., 2009).</w:t>
      </w:r>
      <w:r w:rsidR="00D8596C" w:rsidRPr="00056316">
        <w:rPr>
          <w:rFonts w:ascii="Times New Roman" w:hAnsi="Times New Roman" w:cs="Times New Roman"/>
          <w:sz w:val="24"/>
          <w:szCs w:val="24"/>
        </w:rPr>
        <w:t xml:space="preserve">  </w:t>
      </w:r>
      <w:r w:rsidR="00520A7A" w:rsidRPr="00056316">
        <w:rPr>
          <w:rFonts w:ascii="Times New Roman" w:hAnsi="Times New Roman" w:cs="Times New Roman"/>
          <w:sz w:val="24"/>
          <w:szCs w:val="24"/>
        </w:rPr>
        <w:t xml:space="preserve"> </w:t>
      </w:r>
      <w:r w:rsidR="003667BD" w:rsidRPr="00056316">
        <w:rPr>
          <w:rFonts w:ascii="Times New Roman" w:hAnsi="Times New Roman" w:cs="Times New Roman"/>
          <w:sz w:val="24"/>
          <w:szCs w:val="24"/>
        </w:rPr>
        <w:t xml:space="preserve">Cross-linguistic transfer helps transfer knowledge of oral and literacy skills of primary language to the second language, </w:t>
      </w:r>
      <w:r w:rsidR="0069145C" w:rsidRPr="00056316">
        <w:rPr>
          <w:rFonts w:ascii="Times New Roman" w:hAnsi="Times New Roman" w:cs="Times New Roman"/>
          <w:sz w:val="24"/>
          <w:szCs w:val="24"/>
        </w:rPr>
        <w:t>and using</w:t>
      </w:r>
      <w:r w:rsidR="003667BD" w:rsidRPr="00056316">
        <w:rPr>
          <w:rFonts w:ascii="Times New Roman" w:hAnsi="Times New Roman" w:cs="Times New Roman"/>
          <w:sz w:val="24"/>
          <w:szCs w:val="24"/>
        </w:rPr>
        <w:t xml:space="preserve"> the native language does not </w:t>
      </w:r>
      <w:r w:rsidR="00F561C2">
        <w:rPr>
          <w:rFonts w:ascii="Times New Roman" w:hAnsi="Times New Roman" w:cs="Times New Roman"/>
          <w:sz w:val="24"/>
          <w:szCs w:val="24"/>
        </w:rPr>
        <w:t xml:space="preserve">obstruct </w:t>
      </w:r>
      <w:r w:rsidR="003667BD" w:rsidRPr="00056316">
        <w:rPr>
          <w:rFonts w:ascii="Times New Roman" w:hAnsi="Times New Roman" w:cs="Times New Roman"/>
          <w:sz w:val="24"/>
          <w:szCs w:val="24"/>
        </w:rPr>
        <w:t>the second language development (Tong, Lara-Alecio, Irby, Mathes, &amp; Kwok, 2008).</w:t>
      </w:r>
      <w:r w:rsidR="008F79C7" w:rsidRPr="00056316">
        <w:rPr>
          <w:rFonts w:ascii="Times New Roman" w:hAnsi="Times New Roman" w:cs="Times New Roman"/>
          <w:sz w:val="24"/>
          <w:szCs w:val="24"/>
        </w:rPr>
        <w:t xml:space="preserve"> </w:t>
      </w:r>
      <w:r w:rsidR="0069145C">
        <w:rPr>
          <w:rFonts w:ascii="Times New Roman" w:hAnsi="Times New Roman" w:cs="Times New Roman"/>
          <w:sz w:val="24"/>
          <w:szCs w:val="24"/>
        </w:rPr>
        <w:t>T</w:t>
      </w:r>
      <w:r w:rsidR="00C238CC" w:rsidRPr="00056316">
        <w:rPr>
          <w:rFonts w:ascii="Times New Roman" w:hAnsi="Times New Roman" w:cs="Times New Roman"/>
          <w:sz w:val="24"/>
          <w:szCs w:val="24"/>
        </w:rPr>
        <w:t xml:space="preserve">here is a </w:t>
      </w:r>
      <w:r w:rsidR="008F79C7" w:rsidRPr="00056316">
        <w:rPr>
          <w:rFonts w:ascii="Times New Roman" w:hAnsi="Times New Roman" w:cs="Times New Roman"/>
          <w:sz w:val="24"/>
          <w:szCs w:val="24"/>
        </w:rPr>
        <w:t>correlation</w:t>
      </w:r>
      <w:r w:rsidR="00C238CC" w:rsidRPr="00056316">
        <w:rPr>
          <w:rFonts w:ascii="Times New Roman" w:hAnsi="Times New Roman" w:cs="Times New Roman"/>
          <w:sz w:val="24"/>
          <w:szCs w:val="24"/>
        </w:rPr>
        <w:t xml:space="preserve"> </w:t>
      </w:r>
      <w:r w:rsidR="00DE14ED" w:rsidRPr="00056316">
        <w:rPr>
          <w:rFonts w:ascii="Times New Roman" w:hAnsi="Times New Roman" w:cs="Times New Roman"/>
          <w:sz w:val="24"/>
          <w:szCs w:val="24"/>
        </w:rPr>
        <w:t xml:space="preserve">between </w:t>
      </w:r>
      <w:r w:rsidR="00C238CC" w:rsidRPr="00056316">
        <w:rPr>
          <w:rFonts w:ascii="Times New Roman" w:hAnsi="Times New Roman" w:cs="Times New Roman"/>
          <w:sz w:val="24"/>
          <w:szCs w:val="24"/>
        </w:rPr>
        <w:t xml:space="preserve">phonological </w:t>
      </w:r>
      <w:r w:rsidR="00F95A15" w:rsidRPr="00056316">
        <w:rPr>
          <w:rFonts w:ascii="Times New Roman" w:hAnsi="Times New Roman" w:cs="Times New Roman"/>
          <w:sz w:val="24"/>
          <w:szCs w:val="24"/>
        </w:rPr>
        <w:t xml:space="preserve">awareness in Spanish </w:t>
      </w:r>
      <w:r w:rsidR="00F561C2">
        <w:rPr>
          <w:rFonts w:ascii="Times New Roman" w:hAnsi="Times New Roman" w:cs="Times New Roman"/>
          <w:sz w:val="24"/>
          <w:szCs w:val="24"/>
        </w:rPr>
        <w:t xml:space="preserve">and </w:t>
      </w:r>
      <w:r w:rsidR="008A2C92" w:rsidRPr="00056316">
        <w:rPr>
          <w:rFonts w:ascii="Times New Roman" w:hAnsi="Times New Roman" w:cs="Times New Roman"/>
          <w:sz w:val="24"/>
          <w:szCs w:val="24"/>
        </w:rPr>
        <w:t xml:space="preserve">phonological </w:t>
      </w:r>
      <w:r w:rsidR="002438C1" w:rsidRPr="00056316">
        <w:rPr>
          <w:rFonts w:ascii="Times New Roman" w:hAnsi="Times New Roman" w:cs="Times New Roman"/>
          <w:sz w:val="24"/>
          <w:szCs w:val="24"/>
        </w:rPr>
        <w:t xml:space="preserve">ability </w:t>
      </w:r>
      <w:r w:rsidR="008A2C92" w:rsidRPr="00056316">
        <w:rPr>
          <w:rFonts w:ascii="Times New Roman" w:hAnsi="Times New Roman" w:cs="Times New Roman"/>
          <w:sz w:val="24"/>
          <w:szCs w:val="24"/>
        </w:rPr>
        <w:t>related to the English languag</w:t>
      </w:r>
      <w:r w:rsidR="008F79C7" w:rsidRPr="00056316">
        <w:rPr>
          <w:rFonts w:ascii="Times New Roman" w:hAnsi="Times New Roman" w:cs="Times New Roman"/>
          <w:sz w:val="24"/>
          <w:szCs w:val="24"/>
        </w:rPr>
        <w:t>e</w:t>
      </w:r>
      <w:r w:rsidR="0069145C">
        <w:rPr>
          <w:rFonts w:ascii="Times New Roman" w:hAnsi="Times New Roman" w:cs="Times New Roman"/>
          <w:sz w:val="24"/>
          <w:szCs w:val="24"/>
        </w:rPr>
        <w:t xml:space="preserve"> (</w:t>
      </w:r>
      <w:r w:rsidR="0069145C">
        <w:rPr>
          <w:rFonts w:ascii="Times New Roman" w:hAnsi="Times New Roman" w:cs="Times New Roman"/>
          <w:sz w:val="24"/>
          <w:szCs w:val="24"/>
          <w:lang w:eastAsia="ko-KR"/>
        </w:rPr>
        <w:t>Leafstedt &amp;</w:t>
      </w:r>
      <w:r w:rsidR="0069145C" w:rsidRPr="00056316">
        <w:rPr>
          <w:rFonts w:ascii="Times New Roman" w:hAnsi="Times New Roman" w:cs="Times New Roman"/>
          <w:sz w:val="24"/>
          <w:szCs w:val="24"/>
          <w:lang w:eastAsia="ko-KR"/>
        </w:rPr>
        <w:t xml:space="preserve"> Gerber</w:t>
      </w:r>
      <w:r w:rsidR="0069145C">
        <w:rPr>
          <w:rFonts w:ascii="Times New Roman" w:hAnsi="Times New Roman" w:cs="Times New Roman"/>
          <w:sz w:val="24"/>
          <w:szCs w:val="24"/>
          <w:lang w:eastAsia="ko-KR"/>
        </w:rPr>
        <w:t xml:space="preserve">, </w:t>
      </w:r>
      <w:r w:rsidR="0069145C" w:rsidRPr="00056316">
        <w:rPr>
          <w:rFonts w:ascii="Times New Roman" w:hAnsi="Times New Roman" w:cs="Times New Roman"/>
          <w:sz w:val="24"/>
          <w:szCs w:val="24"/>
          <w:lang w:eastAsia="ko-KR"/>
        </w:rPr>
        <w:t>2005)</w:t>
      </w:r>
      <w:r w:rsidR="00F561C2">
        <w:rPr>
          <w:rFonts w:ascii="Times New Roman" w:hAnsi="Times New Roman" w:cs="Times New Roman"/>
          <w:sz w:val="24"/>
          <w:szCs w:val="24"/>
        </w:rPr>
        <w:t xml:space="preserve">.  </w:t>
      </w:r>
      <w:r w:rsidR="00B20796">
        <w:rPr>
          <w:rFonts w:ascii="Times New Roman" w:hAnsi="Times New Roman" w:cs="Times New Roman"/>
          <w:sz w:val="24"/>
          <w:szCs w:val="24"/>
          <w:lang w:eastAsia="ko-KR"/>
        </w:rPr>
        <w:t>Bialysto</w:t>
      </w:r>
      <w:r w:rsidR="00BF4189" w:rsidRPr="00056316">
        <w:rPr>
          <w:rFonts w:ascii="Times New Roman" w:hAnsi="Times New Roman" w:cs="Times New Roman"/>
          <w:sz w:val="24"/>
          <w:szCs w:val="24"/>
          <w:lang w:eastAsia="ko-KR"/>
        </w:rPr>
        <w:t>k, Luk, &amp; Kwan (2005)</w:t>
      </w:r>
      <w:r w:rsidR="00F561C2">
        <w:rPr>
          <w:rFonts w:ascii="Times New Roman" w:hAnsi="Times New Roman" w:cs="Times New Roman"/>
          <w:sz w:val="24"/>
          <w:szCs w:val="24"/>
          <w:lang w:eastAsia="ko-KR"/>
        </w:rPr>
        <w:t xml:space="preserve"> </w:t>
      </w:r>
      <w:r w:rsidR="00F561C2" w:rsidRPr="009348FD">
        <w:rPr>
          <w:rFonts w:ascii="Times New Roman" w:hAnsi="Times New Roman" w:cs="Times New Roman"/>
          <w:sz w:val="24"/>
          <w:szCs w:val="24"/>
          <w:lang w:eastAsia="ko-KR"/>
        </w:rPr>
        <w:t>have</w:t>
      </w:r>
      <w:r w:rsidR="00F561C2" w:rsidRPr="00CE2553">
        <w:rPr>
          <w:rFonts w:ascii="Times New Roman" w:hAnsi="Times New Roman" w:cs="Times New Roman"/>
          <w:color w:val="FF0000"/>
          <w:sz w:val="24"/>
          <w:szCs w:val="24"/>
          <w:lang w:eastAsia="ko-KR"/>
        </w:rPr>
        <w:t xml:space="preserve"> </w:t>
      </w:r>
      <w:r w:rsidR="00F561C2">
        <w:rPr>
          <w:rFonts w:ascii="Times New Roman" w:hAnsi="Times New Roman" w:cs="Times New Roman"/>
          <w:sz w:val="24"/>
          <w:szCs w:val="24"/>
          <w:lang w:eastAsia="ko-KR"/>
        </w:rPr>
        <w:t>explain</w:t>
      </w:r>
      <w:r w:rsidR="00F561C2" w:rsidRPr="009348FD">
        <w:rPr>
          <w:rFonts w:ascii="Times New Roman" w:hAnsi="Times New Roman" w:cs="Times New Roman"/>
          <w:sz w:val="24"/>
          <w:szCs w:val="24"/>
          <w:lang w:eastAsia="ko-KR"/>
        </w:rPr>
        <w:t>ed</w:t>
      </w:r>
      <w:r w:rsidR="009955C6" w:rsidRPr="009348FD">
        <w:rPr>
          <w:rFonts w:ascii="Times New Roman" w:hAnsi="Times New Roman" w:cs="Times New Roman"/>
          <w:sz w:val="24"/>
          <w:szCs w:val="24"/>
          <w:lang w:eastAsia="ko-KR"/>
        </w:rPr>
        <w:t xml:space="preserve"> that </w:t>
      </w:r>
      <w:r w:rsidR="004063D6" w:rsidRPr="00056316">
        <w:rPr>
          <w:rFonts w:ascii="Times New Roman" w:hAnsi="Times New Roman" w:cs="Times New Roman"/>
          <w:sz w:val="24"/>
          <w:szCs w:val="24"/>
          <w:lang w:eastAsia="ko-KR"/>
        </w:rPr>
        <w:t>“</w:t>
      </w:r>
      <w:r w:rsidR="009955C6" w:rsidRPr="00056316">
        <w:rPr>
          <w:rFonts w:ascii="Times New Roman" w:hAnsi="Times New Roman" w:cs="Times New Roman"/>
          <w:sz w:val="24"/>
          <w:szCs w:val="24"/>
          <w:lang w:eastAsia="ko-KR"/>
        </w:rPr>
        <w:t xml:space="preserve">bilinguals transferred literacy skills </w:t>
      </w:r>
      <w:r w:rsidR="00206F18" w:rsidRPr="00056316">
        <w:rPr>
          <w:rFonts w:ascii="Times New Roman" w:hAnsi="Times New Roman" w:cs="Times New Roman"/>
          <w:sz w:val="24"/>
          <w:szCs w:val="24"/>
          <w:lang w:eastAsia="ko-KR"/>
        </w:rPr>
        <w:t>across languages only when both languages were written in the same system</w:t>
      </w:r>
      <w:r w:rsidR="00BF4189" w:rsidRPr="00056316">
        <w:rPr>
          <w:rFonts w:ascii="Times New Roman" w:hAnsi="Times New Roman" w:cs="Times New Roman"/>
          <w:sz w:val="24"/>
          <w:szCs w:val="24"/>
          <w:lang w:eastAsia="ko-KR"/>
        </w:rPr>
        <w:t>” (</w:t>
      </w:r>
      <w:r w:rsidR="009955C6" w:rsidRPr="00056316">
        <w:rPr>
          <w:rFonts w:ascii="Times New Roman" w:hAnsi="Times New Roman" w:cs="Times New Roman"/>
          <w:sz w:val="24"/>
          <w:szCs w:val="24"/>
          <w:lang w:eastAsia="ko-KR"/>
        </w:rPr>
        <w:t xml:space="preserve">p. </w:t>
      </w:r>
      <w:r w:rsidR="00BF4189" w:rsidRPr="00056316">
        <w:rPr>
          <w:rFonts w:ascii="Times New Roman" w:hAnsi="Times New Roman" w:cs="Times New Roman"/>
          <w:sz w:val="24"/>
          <w:szCs w:val="24"/>
          <w:lang w:eastAsia="ko-KR"/>
        </w:rPr>
        <w:t>4</w:t>
      </w:r>
      <w:r w:rsidR="009955C6" w:rsidRPr="00056316">
        <w:rPr>
          <w:rFonts w:ascii="Times New Roman" w:hAnsi="Times New Roman" w:cs="Times New Roman"/>
          <w:sz w:val="24"/>
          <w:szCs w:val="24"/>
          <w:lang w:eastAsia="ko-KR"/>
        </w:rPr>
        <w:t>3)</w:t>
      </w:r>
      <w:r w:rsidR="00BF4189" w:rsidRPr="00056316">
        <w:rPr>
          <w:rFonts w:ascii="Times New Roman" w:hAnsi="Times New Roman" w:cs="Times New Roman"/>
          <w:sz w:val="24"/>
          <w:szCs w:val="24"/>
          <w:lang w:eastAsia="ko-KR"/>
        </w:rPr>
        <w:t>.</w:t>
      </w:r>
      <w:r w:rsidR="009955C6" w:rsidRPr="00056316">
        <w:rPr>
          <w:rFonts w:ascii="Times New Roman" w:hAnsi="Times New Roman" w:cs="Times New Roman"/>
          <w:sz w:val="24"/>
          <w:szCs w:val="24"/>
          <w:lang w:eastAsia="ko-KR"/>
        </w:rPr>
        <w:t xml:space="preserve"> </w:t>
      </w:r>
      <w:r w:rsidR="00206F18" w:rsidRPr="00056316">
        <w:rPr>
          <w:rFonts w:ascii="Times New Roman" w:hAnsi="Times New Roman" w:cs="Times New Roman"/>
          <w:color w:val="C00000"/>
          <w:sz w:val="24"/>
          <w:szCs w:val="24"/>
        </w:rPr>
        <w:t xml:space="preserve"> </w:t>
      </w:r>
      <w:r w:rsidR="007B46B5">
        <w:rPr>
          <w:rFonts w:ascii="Times New Roman" w:hAnsi="Times New Roman" w:cs="Times New Roman"/>
          <w:sz w:val="24"/>
          <w:szCs w:val="24"/>
        </w:rPr>
        <w:t>Lee and</w:t>
      </w:r>
      <w:r w:rsidR="002D1B38" w:rsidRPr="00056316">
        <w:rPr>
          <w:rFonts w:ascii="Times New Roman" w:hAnsi="Times New Roman" w:cs="Times New Roman"/>
          <w:sz w:val="24"/>
          <w:szCs w:val="24"/>
        </w:rPr>
        <w:t xml:space="preserve"> Lemonnier Schallert</w:t>
      </w:r>
      <w:r w:rsidR="00C330BA" w:rsidRPr="00056316">
        <w:rPr>
          <w:rFonts w:ascii="Times New Roman" w:hAnsi="Times New Roman" w:cs="Times New Roman"/>
          <w:sz w:val="24"/>
          <w:szCs w:val="24"/>
        </w:rPr>
        <w:t xml:space="preserve"> (1997) </w:t>
      </w:r>
      <w:r w:rsidR="00CF4764" w:rsidRPr="00056316">
        <w:rPr>
          <w:rFonts w:ascii="Times New Roman" w:hAnsi="Times New Roman" w:cs="Times New Roman"/>
          <w:sz w:val="24"/>
          <w:szCs w:val="24"/>
        </w:rPr>
        <w:t xml:space="preserve">study </w:t>
      </w:r>
      <w:r w:rsidR="009538AA" w:rsidRPr="00056316">
        <w:rPr>
          <w:rFonts w:ascii="Times New Roman" w:hAnsi="Times New Roman" w:cs="Times New Roman"/>
          <w:sz w:val="24"/>
          <w:szCs w:val="24"/>
        </w:rPr>
        <w:t xml:space="preserve">with Korean middle school and high school students, </w:t>
      </w:r>
      <w:r w:rsidR="00CF4764" w:rsidRPr="00056316">
        <w:rPr>
          <w:rFonts w:ascii="Times New Roman" w:hAnsi="Times New Roman" w:cs="Times New Roman"/>
          <w:sz w:val="24"/>
          <w:szCs w:val="24"/>
        </w:rPr>
        <w:t>examined</w:t>
      </w:r>
      <w:r w:rsidR="00C330BA" w:rsidRPr="00056316">
        <w:rPr>
          <w:rFonts w:ascii="Times New Roman" w:hAnsi="Times New Roman" w:cs="Times New Roman"/>
          <w:sz w:val="24"/>
          <w:szCs w:val="24"/>
        </w:rPr>
        <w:t xml:space="preserve"> the threshold hypothesis</w:t>
      </w:r>
      <w:r w:rsidR="002D1B38" w:rsidRPr="00056316">
        <w:rPr>
          <w:rFonts w:ascii="Times New Roman" w:hAnsi="Times New Roman" w:cs="Times New Roman"/>
          <w:sz w:val="24"/>
          <w:szCs w:val="24"/>
        </w:rPr>
        <w:t>,</w:t>
      </w:r>
      <w:r w:rsidR="00423387" w:rsidRPr="00056316">
        <w:rPr>
          <w:rFonts w:ascii="Times New Roman" w:hAnsi="Times New Roman" w:cs="Times New Roman"/>
          <w:sz w:val="24"/>
          <w:szCs w:val="24"/>
        </w:rPr>
        <w:t xml:space="preserve"> </w:t>
      </w:r>
      <w:r w:rsidR="00CF4764" w:rsidRPr="00056316">
        <w:rPr>
          <w:rFonts w:ascii="Times New Roman" w:hAnsi="Times New Roman" w:cs="Times New Roman"/>
          <w:sz w:val="24"/>
          <w:szCs w:val="24"/>
        </w:rPr>
        <w:t xml:space="preserve">and </w:t>
      </w:r>
      <w:r w:rsidR="002D1B38" w:rsidRPr="00056316">
        <w:rPr>
          <w:rFonts w:ascii="Times New Roman" w:hAnsi="Times New Roman" w:cs="Times New Roman"/>
          <w:sz w:val="24"/>
          <w:szCs w:val="24"/>
        </w:rPr>
        <w:t>it</w:t>
      </w:r>
      <w:r w:rsidR="00CF4764" w:rsidRPr="00056316">
        <w:rPr>
          <w:rFonts w:ascii="Times New Roman" w:hAnsi="Times New Roman" w:cs="Times New Roman"/>
          <w:sz w:val="24"/>
          <w:szCs w:val="24"/>
        </w:rPr>
        <w:t xml:space="preserve"> revealed that </w:t>
      </w:r>
      <w:r w:rsidR="00423387" w:rsidRPr="00056316">
        <w:rPr>
          <w:rFonts w:ascii="Times New Roman" w:hAnsi="Times New Roman" w:cs="Times New Roman"/>
          <w:sz w:val="24"/>
          <w:szCs w:val="24"/>
        </w:rPr>
        <w:t>level of L1 proficiency helps i</w:t>
      </w:r>
      <w:r w:rsidR="002D1B38" w:rsidRPr="00056316">
        <w:rPr>
          <w:rFonts w:ascii="Times New Roman" w:hAnsi="Times New Roman" w:cs="Times New Roman"/>
          <w:sz w:val="24"/>
          <w:szCs w:val="24"/>
        </w:rPr>
        <w:t>n the reading development of L2</w:t>
      </w:r>
      <w:r w:rsidR="00423387" w:rsidRPr="00056316">
        <w:rPr>
          <w:rFonts w:ascii="Times New Roman" w:hAnsi="Times New Roman" w:cs="Times New Roman"/>
          <w:sz w:val="24"/>
          <w:szCs w:val="24"/>
        </w:rPr>
        <w:t>, so the level of L1 proficiency determines the reading ability of L2</w:t>
      </w:r>
      <w:r w:rsidR="00CF4764" w:rsidRPr="00056316">
        <w:rPr>
          <w:rFonts w:ascii="Times New Roman" w:hAnsi="Times New Roman" w:cs="Times New Roman"/>
          <w:sz w:val="24"/>
          <w:szCs w:val="24"/>
        </w:rPr>
        <w:t>. However</w:t>
      </w:r>
      <w:r w:rsidR="00CF4764" w:rsidRPr="009348FD">
        <w:rPr>
          <w:rFonts w:ascii="Times New Roman" w:hAnsi="Times New Roman" w:cs="Times New Roman"/>
          <w:sz w:val="24"/>
          <w:szCs w:val="24"/>
        </w:rPr>
        <w:t>, in order to transfer</w:t>
      </w:r>
      <w:r w:rsidR="00CF4764" w:rsidRPr="00056316">
        <w:rPr>
          <w:rFonts w:ascii="Times New Roman" w:hAnsi="Times New Roman" w:cs="Times New Roman"/>
          <w:sz w:val="24"/>
          <w:szCs w:val="24"/>
        </w:rPr>
        <w:t xml:space="preserve"> these skills to L2 the students must have some knowledge of L2 </w:t>
      </w:r>
      <w:r w:rsidR="00CF4764" w:rsidRPr="009348FD">
        <w:rPr>
          <w:rFonts w:ascii="Times New Roman" w:hAnsi="Times New Roman" w:cs="Times New Roman"/>
          <w:sz w:val="24"/>
          <w:szCs w:val="24"/>
        </w:rPr>
        <w:t xml:space="preserve">in </w:t>
      </w:r>
      <w:r w:rsidR="00CE2553" w:rsidRPr="009348FD">
        <w:rPr>
          <w:rFonts w:ascii="Times New Roman" w:hAnsi="Times New Roman" w:cs="Times New Roman"/>
          <w:sz w:val="24"/>
          <w:szCs w:val="24"/>
        </w:rPr>
        <w:t xml:space="preserve">order for this cross-linguistic </w:t>
      </w:r>
      <w:r w:rsidR="003B607C">
        <w:rPr>
          <w:rFonts w:ascii="Times New Roman" w:hAnsi="Times New Roman" w:cs="Times New Roman"/>
          <w:sz w:val="24"/>
          <w:szCs w:val="24"/>
        </w:rPr>
        <w:t>transfer to</w:t>
      </w:r>
      <w:r w:rsidR="00CF4764" w:rsidRPr="009348FD">
        <w:rPr>
          <w:rFonts w:ascii="Times New Roman" w:hAnsi="Times New Roman" w:cs="Times New Roman"/>
          <w:sz w:val="24"/>
          <w:szCs w:val="24"/>
        </w:rPr>
        <w:t xml:space="preserve"> occur.</w:t>
      </w:r>
      <w:r w:rsidR="00423387" w:rsidRPr="00056316">
        <w:rPr>
          <w:rFonts w:ascii="Times New Roman" w:hAnsi="Times New Roman" w:cs="Times New Roman"/>
          <w:sz w:val="24"/>
          <w:szCs w:val="24"/>
        </w:rPr>
        <w:t xml:space="preserve"> </w:t>
      </w:r>
    </w:p>
    <w:p w:rsidR="00426799" w:rsidRPr="00056316" w:rsidRDefault="00056316" w:rsidP="001F7211">
      <w:pPr>
        <w:spacing w:after="20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Gort (2006) explains that </w:t>
      </w:r>
      <w:r w:rsidR="00426799" w:rsidRPr="00056316">
        <w:rPr>
          <w:rFonts w:ascii="Times New Roman" w:hAnsi="Times New Roman" w:cs="Times New Roman"/>
          <w:sz w:val="24"/>
          <w:szCs w:val="24"/>
        </w:rPr>
        <w:t xml:space="preserve">“knowledge gained in one language serves as a foundation and facilitates </w:t>
      </w:r>
      <w:r w:rsidR="00933322">
        <w:rPr>
          <w:rFonts w:ascii="Times New Roman" w:hAnsi="Times New Roman" w:cs="Times New Roman"/>
          <w:sz w:val="24"/>
          <w:szCs w:val="24"/>
        </w:rPr>
        <w:t>learning in the second language,</w:t>
      </w:r>
      <w:r w:rsidR="00426799" w:rsidRPr="00056316">
        <w:rPr>
          <w:rFonts w:ascii="Times New Roman" w:hAnsi="Times New Roman" w:cs="Times New Roman"/>
          <w:sz w:val="24"/>
          <w:szCs w:val="24"/>
        </w:rPr>
        <w:t>”</w:t>
      </w:r>
      <w:r w:rsidR="005E101C">
        <w:rPr>
          <w:rFonts w:ascii="Times New Roman" w:hAnsi="Times New Roman" w:cs="Times New Roman"/>
          <w:sz w:val="24"/>
          <w:szCs w:val="24"/>
        </w:rPr>
        <w:t xml:space="preserve"> </w:t>
      </w:r>
      <w:r w:rsidR="00933322">
        <w:rPr>
          <w:rFonts w:ascii="Times New Roman" w:hAnsi="Times New Roman" w:cs="Times New Roman"/>
          <w:sz w:val="24"/>
          <w:szCs w:val="24"/>
        </w:rPr>
        <w:t xml:space="preserve">and an example of how bilinguals do this transfer of knowledge from the first language to the second language </w:t>
      </w:r>
      <w:r w:rsidR="00EC7312">
        <w:rPr>
          <w:rFonts w:ascii="Times New Roman" w:hAnsi="Times New Roman" w:cs="Times New Roman"/>
          <w:sz w:val="24"/>
          <w:szCs w:val="24"/>
        </w:rPr>
        <w:t xml:space="preserve">is </w:t>
      </w:r>
      <w:r w:rsidR="00933322">
        <w:rPr>
          <w:rFonts w:ascii="Times New Roman" w:hAnsi="Times New Roman" w:cs="Times New Roman"/>
          <w:sz w:val="24"/>
          <w:szCs w:val="24"/>
        </w:rPr>
        <w:t>by ways of code switching</w:t>
      </w:r>
      <w:r w:rsidR="005E101C">
        <w:rPr>
          <w:rFonts w:ascii="Times New Roman" w:hAnsi="Times New Roman" w:cs="Times New Roman"/>
          <w:sz w:val="24"/>
          <w:szCs w:val="24"/>
        </w:rPr>
        <w:t xml:space="preserve"> (p. 326)</w:t>
      </w:r>
      <w:r w:rsidR="00933322">
        <w:rPr>
          <w:rFonts w:ascii="Times New Roman" w:hAnsi="Times New Roman" w:cs="Times New Roman"/>
          <w:sz w:val="24"/>
          <w:szCs w:val="24"/>
        </w:rPr>
        <w:t>.</w:t>
      </w:r>
      <w:r w:rsidR="00426799" w:rsidRPr="00056316">
        <w:rPr>
          <w:rFonts w:ascii="Times New Roman" w:hAnsi="Times New Roman" w:cs="Times New Roman"/>
          <w:sz w:val="24"/>
          <w:szCs w:val="24"/>
        </w:rPr>
        <w:t xml:space="preserve"> </w:t>
      </w:r>
      <w:r w:rsidR="00C65941">
        <w:rPr>
          <w:rFonts w:ascii="Times New Roman" w:hAnsi="Times New Roman" w:cs="Times New Roman"/>
          <w:sz w:val="24"/>
          <w:szCs w:val="24"/>
        </w:rPr>
        <w:t xml:space="preserve">According to </w:t>
      </w:r>
      <w:r w:rsidR="00933322">
        <w:rPr>
          <w:rFonts w:ascii="Times New Roman" w:hAnsi="Times New Roman" w:cs="Times New Roman"/>
          <w:sz w:val="24"/>
          <w:szCs w:val="24"/>
        </w:rPr>
        <w:t>Heredia</w:t>
      </w:r>
      <w:r w:rsidR="006B70AD">
        <w:rPr>
          <w:rFonts w:ascii="Times New Roman" w:hAnsi="Times New Roman" w:cs="Times New Roman"/>
          <w:sz w:val="24"/>
          <w:szCs w:val="24"/>
        </w:rPr>
        <w:t xml:space="preserve"> and</w:t>
      </w:r>
      <w:r w:rsidR="00C65941">
        <w:rPr>
          <w:rFonts w:ascii="Times New Roman" w:hAnsi="Times New Roman" w:cs="Times New Roman"/>
          <w:sz w:val="24"/>
          <w:szCs w:val="24"/>
        </w:rPr>
        <w:t xml:space="preserve"> Altarriba (2001), c</w:t>
      </w:r>
      <w:r w:rsidR="00933322">
        <w:rPr>
          <w:rFonts w:ascii="Times New Roman" w:hAnsi="Times New Roman" w:cs="Times New Roman"/>
          <w:sz w:val="24"/>
          <w:szCs w:val="24"/>
        </w:rPr>
        <w:t>ode switching</w:t>
      </w:r>
      <w:r w:rsidR="00C65941">
        <w:rPr>
          <w:rFonts w:ascii="Times New Roman" w:hAnsi="Times New Roman" w:cs="Times New Roman"/>
          <w:sz w:val="24"/>
          <w:szCs w:val="24"/>
        </w:rPr>
        <w:t xml:space="preserve"> </w:t>
      </w:r>
      <w:r w:rsidR="00154E07">
        <w:rPr>
          <w:rFonts w:ascii="Times New Roman" w:hAnsi="Times New Roman" w:cs="Times New Roman"/>
          <w:sz w:val="24"/>
          <w:szCs w:val="24"/>
        </w:rPr>
        <w:t xml:space="preserve">is </w:t>
      </w:r>
      <w:r w:rsidR="00C65941">
        <w:rPr>
          <w:rFonts w:ascii="Times New Roman" w:hAnsi="Times New Roman" w:cs="Times New Roman"/>
          <w:sz w:val="24"/>
          <w:szCs w:val="24"/>
        </w:rPr>
        <w:t>mixing and borrowing of words from both language</w:t>
      </w:r>
      <w:r w:rsidR="00CE2553" w:rsidRPr="009348FD">
        <w:rPr>
          <w:rFonts w:ascii="Times New Roman" w:hAnsi="Times New Roman" w:cs="Times New Roman"/>
          <w:sz w:val="24"/>
          <w:szCs w:val="24"/>
        </w:rPr>
        <w:t>s</w:t>
      </w:r>
      <w:r w:rsidR="00C65941">
        <w:rPr>
          <w:rFonts w:ascii="Times New Roman" w:hAnsi="Times New Roman" w:cs="Times New Roman"/>
          <w:sz w:val="24"/>
          <w:szCs w:val="24"/>
        </w:rPr>
        <w:t xml:space="preserve"> in order to communicate. A</w:t>
      </w:r>
      <w:r w:rsidR="001F7211">
        <w:rPr>
          <w:rFonts w:ascii="Times New Roman" w:hAnsi="Times New Roman" w:cs="Times New Roman"/>
          <w:sz w:val="24"/>
          <w:szCs w:val="24"/>
        </w:rPr>
        <w:t xml:space="preserve"> study conducted by </w:t>
      </w:r>
      <w:r w:rsidR="00426799" w:rsidRPr="00056316">
        <w:rPr>
          <w:rFonts w:ascii="Times New Roman" w:hAnsi="Times New Roman" w:cs="Times New Roman"/>
          <w:sz w:val="24"/>
          <w:szCs w:val="24"/>
        </w:rPr>
        <w:t>Martinez-Roldan</w:t>
      </w:r>
      <w:r w:rsidR="006B70AD">
        <w:rPr>
          <w:rFonts w:ascii="Times New Roman" w:hAnsi="Times New Roman" w:cs="Times New Roman"/>
          <w:sz w:val="24"/>
          <w:szCs w:val="24"/>
        </w:rPr>
        <w:t xml:space="preserve"> </w:t>
      </w:r>
      <w:r w:rsidR="001F7211">
        <w:rPr>
          <w:rFonts w:ascii="Times New Roman" w:hAnsi="Times New Roman" w:cs="Times New Roman"/>
          <w:sz w:val="24"/>
          <w:szCs w:val="24"/>
        </w:rPr>
        <w:t>and Sayer (2006)</w:t>
      </w:r>
      <w:r w:rsidR="006B70AD">
        <w:rPr>
          <w:rFonts w:ascii="Times New Roman" w:hAnsi="Times New Roman" w:cs="Times New Roman"/>
          <w:sz w:val="24"/>
          <w:szCs w:val="24"/>
        </w:rPr>
        <w:t xml:space="preserve"> found</w:t>
      </w:r>
      <w:r w:rsidR="00426799" w:rsidRPr="00056316">
        <w:rPr>
          <w:rFonts w:ascii="Times New Roman" w:hAnsi="Times New Roman" w:cs="Times New Roman"/>
          <w:sz w:val="24"/>
          <w:szCs w:val="24"/>
        </w:rPr>
        <w:t xml:space="preserve"> that children use code switching in reading comprehension</w:t>
      </w:r>
      <w:r w:rsidR="001F7211">
        <w:rPr>
          <w:rFonts w:ascii="Times New Roman" w:hAnsi="Times New Roman" w:cs="Times New Roman"/>
          <w:sz w:val="24"/>
          <w:szCs w:val="24"/>
        </w:rPr>
        <w:t xml:space="preserve"> in order to un</w:t>
      </w:r>
      <w:r w:rsidR="000F23B6">
        <w:rPr>
          <w:rFonts w:ascii="Times New Roman" w:hAnsi="Times New Roman" w:cs="Times New Roman"/>
          <w:sz w:val="24"/>
          <w:szCs w:val="24"/>
        </w:rPr>
        <w:t>derstand text. Furthermore, Hugh</w:t>
      </w:r>
      <w:r w:rsidR="001F7211">
        <w:rPr>
          <w:rFonts w:ascii="Times New Roman" w:hAnsi="Times New Roman" w:cs="Times New Roman"/>
          <w:sz w:val="24"/>
          <w:szCs w:val="24"/>
        </w:rPr>
        <w:t xml:space="preserve">es, Shaunessy, Brice, Ratliff, </w:t>
      </w:r>
      <w:r w:rsidR="006B70AD">
        <w:rPr>
          <w:rFonts w:ascii="Times New Roman" w:hAnsi="Times New Roman" w:cs="Times New Roman"/>
          <w:sz w:val="24"/>
          <w:szCs w:val="24"/>
        </w:rPr>
        <w:t>and</w:t>
      </w:r>
      <w:r w:rsidR="001F7211">
        <w:rPr>
          <w:rFonts w:ascii="Times New Roman" w:hAnsi="Times New Roman" w:cs="Times New Roman"/>
          <w:sz w:val="24"/>
          <w:szCs w:val="24"/>
        </w:rPr>
        <w:t xml:space="preserve"> McHatton (2006) explain that t</w:t>
      </w:r>
      <w:r w:rsidR="00C65941">
        <w:rPr>
          <w:rFonts w:ascii="Times New Roman" w:hAnsi="Times New Roman" w:cs="Times New Roman"/>
          <w:sz w:val="24"/>
          <w:szCs w:val="24"/>
        </w:rPr>
        <w:t xml:space="preserve">here are different levels of code switching </w:t>
      </w:r>
      <w:r w:rsidR="001F7211">
        <w:rPr>
          <w:rFonts w:ascii="Times New Roman" w:hAnsi="Times New Roman" w:cs="Times New Roman"/>
          <w:sz w:val="24"/>
          <w:szCs w:val="24"/>
        </w:rPr>
        <w:t xml:space="preserve">determined by </w:t>
      </w:r>
      <w:r w:rsidR="00C65941">
        <w:rPr>
          <w:rFonts w:ascii="Times New Roman" w:hAnsi="Times New Roman" w:cs="Times New Roman"/>
          <w:sz w:val="24"/>
          <w:szCs w:val="24"/>
        </w:rPr>
        <w:t>the proficiency of L1 and L2</w:t>
      </w:r>
      <w:r w:rsidR="004B5A0A">
        <w:rPr>
          <w:rFonts w:ascii="Times New Roman" w:hAnsi="Times New Roman" w:cs="Times New Roman"/>
          <w:sz w:val="24"/>
          <w:szCs w:val="24"/>
        </w:rPr>
        <w:t xml:space="preserve">, and bilinguals with high L1 and L2 are able to manipulate </w:t>
      </w:r>
      <w:r w:rsidR="00D80755">
        <w:rPr>
          <w:rFonts w:ascii="Times New Roman" w:hAnsi="Times New Roman" w:cs="Times New Roman"/>
          <w:sz w:val="24"/>
          <w:szCs w:val="24"/>
        </w:rPr>
        <w:t>both languages</w:t>
      </w:r>
      <w:r w:rsidR="00D4455F">
        <w:rPr>
          <w:rFonts w:ascii="Times New Roman" w:hAnsi="Times New Roman" w:cs="Times New Roman"/>
          <w:sz w:val="24"/>
          <w:szCs w:val="24"/>
        </w:rPr>
        <w:t>,</w:t>
      </w:r>
      <w:r w:rsidR="00D80755">
        <w:rPr>
          <w:rFonts w:ascii="Times New Roman" w:hAnsi="Times New Roman" w:cs="Times New Roman"/>
          <w:sz w:val="24"/>
          <w:szCs w:val="24"/>
        </w:rPr>
        <w:t xml:space="preserve"> </w:t>
      </w:r>
      <w:r w:rsidR="00D4455F">
        <w:rPr>
          <w:rFonts w:ascii="Times New Roman" w:hAnsi="Times New Roman" w:cs="Times New Roman"/>
          <w:sz w:val="24"/>
          <w:szCs w:val="24"/>
        </w:rPr>
        <w:t>and they</w:t>
      </w:r>
      <w:r w:rsidR="00D679BB">
        <w:rPr>
          <w:rFonts w:ascii="Times New Roman" w:hAnsi="Times New Roman" w:cs="Times New Roman"/>
          <w:sz w:val="24"/>
          <w:szCs w:val="24"/>
        </w:rPr>
        <w:t xml:space="preserve"> are able to</w:t>
      </w:r>
      <w:r w:rsidR="00D4455F">
        <w:rPr>
          <w:rFonts w:ascii="Times New Roman" w:hAnsi="Times New Roman" w:cs="Times New Roman"/>
          <w:sz w:val="24"/>
          <w:szCs w:val="24"/>
        </w:rPr>
        <w:t xml:space="preserve"> </w:t>
      </w:r>
      <w:r w:rsidR="00D80755">
        <w:rPr>
          <w:rFonts w:ascii="Times New Roman" w:hAnsi="Times New Roman" w:cs="Times New Roman"/>
          <w:sz w:val="24"/>
          <w:szCs w:val="24"/>
        </w:rPr>
        <w:t xml:space="preserve">apply grammatical </w:t>
      </w:r>
      <w:r w:rsidR="00D679BB">
        <w:rPr>
          <w:rFonts w:ascii="Times New Roman" w:hAnsi="Times New Roman" w:cs="Times New Roman"/>
          <w:sz w:val="24"/>
          <w:szCs w:val="24"/>
        </w:rPr>
        <w:t>and semantic rules</w:t>
      </w:r>
      <w:r w:rsidR="00D80755">
        <w:rPr>
          <w:rFonts w:ascii="Times New Roman" w:hAnsi="Times New Roman" w:cs="Times New Roman"/>
          <w:sz w:val="24"/>
          <w:szCs w:val="24"/>
        </w:rPr>
        <w:t xml:space="preserve">. </w:t>
      </w:r>
      <w:r w:rsidR="004B5A0A">
        <w:rPr>
          <w:rFonts w:ascii="Times New Roman" w:hAnsi="Times New Roman" w:cs="Times New Roman"/>
          <w:sz w:val="24"/>
          <w:szCs w:val="24"/>
        </w:rPr>
        <w:t xml:space="preserve"> </w:t>
      </w:r>
    </w:p>
    <w:p w:rsidR="00426799" w:rsidRPr="00056316" w:rsidRDefault="001F7211" w:rsidP="00426799">
      <w:pPr>
        <w:spacing w:after="200"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4D7641">
        <w:rPr>
          <w:rFonts w:ascii="Times New Roman" w:hAnsi="Times New Roman" w:cs="Times New Roman"/>
          <w:sz w:val="24"/>
          <w:szCs w:val="24"/>
        </w:rPr>
        <w:tab/>
      </w:r>
      <w:r w:rsidR="00043CA4">
        <w:rPr>
          <w:rFonts w:ascii="Times New Roman" w:hAnsi="Times New Roman" w:cs="Times New Roman"/>
          <w:sz w:val="24"/>
          <w:szCs w:val="24"/>
        </w:rPr>
        <w:t>Although bilingual education reformists complain that, the bilingual education model is not</w:t>
      </w:r>
      <w:r w:rsidR="00244145">
        <w:rPr>
          <w:rFonts w:ascii="Times New Roman" w:hAnsi="Times New Roman" w:cs="Times New Roman"/>
          <w:sz w:val="24"/>
          <w:szCs w:val="24"/>
        </w:rPr>
        <w:t xml:space="preserve"> an</w:t>
      </w:r>
      <w:r w:rsidR="00043CA4">
        <w:rPr>
          <w:rFonts w:ascii="Times New Roman" w:hAnsi="Times New Roman" w:cs="Times New Roman"/>
          <w:sz w:val="24"/>
          <w:szCs w:val="24"/>
        </w:rPr>
        <w:t xml:space="preserve"> efficient</w:t>
      </w:r>
      <w:r w:rsidR="004D7641">
        <w:rPr>
          <w:rFonts w:ascii="Times New Roman" w:hAnsi="Times New Roman" w:cs="Times New Roman"/>
          <w:sz w:val="24"/>
          <w:szCs w:val="24"/>
        </w:rPr>
        <w:t xml:space="preserve"> model</w:t>
      </w:r>
      <w:r w:rsidR="00043CA4">
        <w:rPr>
          <w:rFonts w:ascii="Times New Roman" w:hAnsi="Times New Roman" w:cs="Times New Roman"/>
          <w:sz w:val="24"/>
          <w:szCs w:val="24"/>
        </w:rPr>
        <w:t xml:space="preserve"> for teaching English language learners, Jim Cummins</w:t>
      </w:r>
      <w:r w:rsidR="004D7641">
        <w:rPr>
          <w:rFonts w:ascii="Times New Roman" w:hAnsi="Times New Roman" w:cs="Times New Roman"/>
          <w:sz w:val="24"/>
          <w:szCs w:val="24"/>
        </w:rPr>
        <w:t>’</w:t>
      </w:r>
      <w:r w:rsidR="00043CA4">
        <w:rPr>
          <w:rFonts w:ascii="Times New Roman" w:hAnsi="Times New Roman" w:cs="Times New Roman"/>
          <w:sz w:val="24"/>
          <w:szCs w:val="24"/>
        </w:rPr>
        <w:t xml:space="preserve"> threshold theory and the developmental interdependence hypothesis </w:t>
      </w:r>
      <w:r w:rsidR="004D7641">
        <w:rPr>
          <w:rFonts w:ascii="Times New Roman" w:hAnsi="Times New Roman" w:cs="Times New Roman"/>
          <w:sz w:val="24"/>
          <w:szCs w:val="24"/>
        </w:rPr>
        <w:t>are</w:t>
      </w:r>
      <w:r w:rsidR="00043CA4">
        <w:rPr>
          <w:rFonts w:ascii="Times New Roman" w:hAnsi="Times New Roman" w:cs="Times New Roman"/>
          <w:sz w:val="24"/>
          <w:szCs w:val="24"/>
        </w:rPr>
        <w:t xml:space="preserve"> significant contribution to the field of education.  Based on research, </w:t>
      </w:r>
      <w:r w:rsidR="004D7641">
        <w:rPr>
          <w:rFonts w:ascii="Times New Roman" w:hAnsi="Times New Roman" w:cs="Times New Roman"/>
          <w:sz w:val="24"/>
          <w:szCs w:val="24"/>
        </w:rPr>
        <w:t>the threshold theory and the developmental interdependence hypothesis tell us about how second language learners learn English</w:t>
      </w:r>
      <w:r w:rsidR="000533A0">
        <w:rPr>
          <w:rFonts w:ascii="Times New Roman" w:hAnsi="Times New Roman" w:cs="Times New Roman"/>
          <w:sz w:val="24"/>
          <w:szCs w:val="24"/>
        </w:rPr>
        <w:t xml:space="preserve"> in a bilin</w:t>
      </w:r>
      <w:r w:rsidR="00D260AB">
        <w:rPr>
          <w:rFonts w:ascii="Times New Roman" w:hAnsi="Times New Roman" w:cs="Times New Roman"/>
          <w:sz w:val="24"/>
          <w:szCs w:val="24"/>
        </w:rPr>
        <w:t>gual education classroom</w:t>
      </w:r>
      <w:r w:rsidR="00154E07">
        <w:rPr>
          <w:rFonts w:ascii="Times New Roman" w:hAnsi="Times New Roman" w:cs="Times New Roman"/>
          <w:sz w:val="24"/>
          <w:szCs w:val="24"/>
        </w:rPr>
        <w:t xml:space="preserve"> setting</w:t>
      </w:r>
      <w:r w:rsidR="004D7641">
        <w:rPr>
          <w:rFonts w:ascii="Times New Roman" w:hAnsi="Times New Roman" w:cs="Times New Roman"/>
          <w:sz w:val="24"/>
          <w:szCs w:val="24"/>
        </w:rPr>
        <w:t xml:space="preserve">; however, further research is needed to determine </w:t>
      </w:r>
      <w:r w:rsidR="004D76E1">
        <w:rPr>
          <w:rFonts w:ascii="Times New Roman" w:hAnsi="Times New Roman" w:cs="Times New Roman"/>
          <w:sz w:val="24"/>
          <w:szCs w:val="24"/>
        </w:rPr>
        <w:t xml:space="preserve">if </w:t>
      </w:r>
      <w:r w:rsidR="004D7641">
        <w:rPr>
          <w:rFonts w:ascii="Times New Roman" w:hAnsi="Times New Roman" w:cs="Times New Roman"/>
          <w:sz w:val="24"/>
          <w:szCs w:val="24"/>
        </w:rPr>
        <w:t>the primary language proficiency</w:t>
      </w:r>
      <w:r w:rsidR="004D76E1">
        <w:rPr>
          <w:rFonts w:ascii="Times New Roman" w:hAnsi="Times New Roman" w:cs="Times New Roman"/>
          <w:sz w:val="24"/>
          <w:szCs w:val="24"/>
        </w:rPr>
        <w:t xml:space="preserve"> </w:t>
      </w:r>
      <w:r w:rsidR="000E58E2">
        <w:rPr>
          <w:rFonts w:ascii="Times New Roman" w:hAnsi="Times New Roman" w:cs="Times New Roman"/>
          <w:sz w:val="24"/>
          <w:szCs w:val="24"/>
        </w:rPr>
        <w:t xml:space="preserve">is an important predictor for </w:t>
      </w:r>
      <w:r w:rsidR="004D7641">
        <w:rPr>
          <w:rFonts w:ascii="Times New Roman" w:hAnsi="Times New Roman" w:cs="Times New Roman"/>
          <w:sz w:val="24"/>
          <w:szCs w:val="24"/>
        </w:rPr>
        <w:t>second language acquisition</w:t>
      </w:r>
      <w:r w:rsidR="00B3450E">
        <w:rPr>
          <w:rFonts w:ascii="Times New Roman" w:hAnsi="Times New Roman" w:cs="Times New Roman"/>
          <w:sz w:val="24"/>
          <w:szCs w:val="24"/>
        </w:rPr>
        <w:t>.</w:t>
      </w:r>
    </w:p>
    <w:p w:rsidR="00395476" w:rsidRDefault="00395476" w:rsidP="00685624">
      <w:pPr>
        <w:spacing w:line="480" w:lineRule="auto"/>
        <w:rPr>
          <w:rFonts w:ascii="Times New Roman" w:hAnsi="Times New Roman" w:cs="Times New Roman"/>
          <w:b/>
          <w:sz w:val="24"/>
          <w:szCs w:val="24"/>
        </w:rPr>
      </w:pPr>
    </w:p>
    <w:p w:rsidR="00395476" w:rsidRDefault="00395476" w:rsidP="00685624">
      <w:pPr>
        <w:spacing w:line="480" w:lineRule="auto"/>
        <w:rPr>
          <w:rFonts w:ascii="Times New Roman" w:hAnsi="Times New Roman" w:cs="Times New Roman"/>
          <w:b/>
          <w:sz w:val="24"/>
          <w:szCs w:val="24"/>
        </w:rPr>
      </w:pPr>
    </w:p>
    <w:p w:rsidR="00395476" w:rsidRDefault="00395476" w:rsidP="00685624">
      <w:pPr>
        <w:spacing w:line="480" w:lineRule="auto"/>
        <w:rPr>
          <w:rFonts w:ascii="Times New Roman" w:hAnsi="Times New Roman" w:cs="Times New Roman"/>
          <w:b/>
          <w:sz w:val="24"/>
          <w:szCs w:val="24"/>
        </w:rPr>
      </w:pPr>
    </w:p>
    <w:p w:rsidR="00395476" w:rsidRDefault="00395476" w:rsidP="00685624">
      <w:pPr>
        <w:spacing w:line="480" w:lineRule="auto"/>
        <w:rPr>
          <w:rFonts w:ascii="Times New Roman" w:hAnsi="Times New Roman" w:cs="Times New Roman"/>
          <w:b/>
          <w:sz w:val="24"/>
          <w:szCs w:val="24"/>
        </w:rPr>
      </w:pPr>
    </w:p>
    <w:p w:rsidR="00A2113D" w:rsidRPr="003D7BA9" w:rsidRDefault="00A2113D" w:rsidP="00685624">
      <w:pPr>
        <w:spacing w:line="480" w:lineRule="auto"/>
        <w:rPr>
          <w:rFonts w:ascii="Times New Roman" w:hAnsi="Times New Roman" w:cs="Times New Roman"/>
          <w:b/>
          <w:sz w:val="24"/>
          <w:szCs w:val="24"/>
        </w:rPr>
      </w:pPr>
      <w:r w:rsidRPr="003D7BA9">
        <w:rPr>
          <w:rFonts w:ascii="Times New Roman" w:hAnsi="Times New Roman" w:cs="Times New Roman"/>
          <w:b/>
          <w:sz w:val="24"/>
          <w:szCs w:val="24"/>
        </w:rPr>
        <w:lastRenderedPageBreak/>
        <w:t>Statement of the Hypothesis</w:t>
      </w:r>
    </w:p>
    <w:p w:rsidR="00A2113D" w:rsidRDefault="00A2113D" w:rsidP="00A2113D">
      <w:pPr>
        <w:spacing w:line="480" w:lineRule="auto"/>
        <w:rPr>
          <w:rFonts w:ascii="Times New Roman" w:hAnsi="Times New Roman" w:cs="Times New Roman"/>
          <w:sz w:val="24"/>
          <w:szCs w:val="24"/>
        </w:rPr>
      </w:pPr>
      <w:r w:rsidRPr="00F26819">
        <w:rPr>
          <w:rFonts w:ascii="Times New Roman" w:hAnsi="Times New Roman" w:cs="Times New Roman"/>
          <w:b/>
          <w:sz w:val="24"/>
          <w:szCs w:val="24"/>
        </w:rPr>
        <w:t>HR1:</w:t>
      </w:r>
      <w:r w:rsidRPr="003D7BA9">
        <w:rPr>
          <w:rFonts w:ascii="Times New Roman" w:hAnsi="Times New Roman" w:cs="Times New Roman"/>
          <w:sz w:val="24"/>
          <w:szCs w:val="24"/>
        </w:rPr>
        <w:t xml:space="preserve"> Implementing a </w:t>
      </w:r>
      <w:r w:rsidR="00F56E61">
        <w:rPr>
          <w:rFonts w:ascii="Times New Roman" w:hAnsi="Times New Roman" w:cs="Times New Roman"/>
          <w:sz w:val="24"/>
          <w:szCs w:val="24"/>
        </w:rPr>
        <w:t>transitional b</w:t>
      </w:r>
      <w:r w:rsidRPr="003D7BA9">
        <w:rPr>
          <w:rFonts w:ascii="Times New Roman" w:hAnsi="Times New Roman" w:cs="Times New Roman"/>
          <w:sz w:val="24"/>
          <w:szCs w:val="24"/>
        </w:rPr>
        <w:t>ilingual Education</w:t>
      </w:r>
      <w:r w:rsidR="005A2472">
        <w:rPr>
          <w:rFonts w:ascii="Times New Roman" w:hAnsi="Times New Roman" w:cs="Times New Roman"/>
          <w:sz w:val="24"/>
          <w:szCs w:val="24"/>
        </w:rPr>
        <w:t xml:space="preserve"> program with 23</w:t>
      </w:r>
      <w:r w:rsidR="00B654EF">
        <w:rPr>
          <w:rFonts w:ascii="Times New Roman" w:hAnsi="Times New Roman" w:cs="Times New Roman"/>
          <w:sz w:val="24"/>
          <w:szCs w:val="24"/>
        </w:rPr>
        <w:t xml:space="preserve"> </w:t>
      </w:r>
      <w:r w:rsidR="00F26819">
        <w:rPr>
          <w:rFonts w:ascii="Times New Roman" w:hAnsi="Times New Roman" w:cs="Times New Roman"/>
          <w:sz w:val="24"/>
          <w:szCs w:val="24"/>
        </w:rPr>
        <w:t xml:space="preserve">first grade </w:t>
      </w:r>
      <w:r w:rsidR="00B654EF">
        <w:rPr>
          <w:rFonts w:ascii="Times New Roman" w:hAnsi="Times New Roman" w:cs="Times New Roman"/>
          <w:sz w:val="24"/>
          <w:szCs w:val="24"/>
        </w:rPr>
        <w:t>English language learners with high Spanish</w:t>
      </w:r>
      <w:r w:rsidR="00A22F35">
        <w:rPr>
          <w:rFonts w:ascii="Times New Roman" w:hAnsi="Times New Roman" w:cs="Times New Roman"/>
          <w:sz w:val="24"/>
          <w:szCs w:val="24"/>
        </w:rPr>
        <w:t xml:space="preserve"> language</w:t>
      </w:r>
      <w:r w:rsidR="00B654EF">
        <w:rPr>
          <w:rFonts w:ascii="Times New Roman" w:hAnsi="Times New Roman" w:cs="Times New Roman"/>
          <w:sz w:val="24"/>
          <w:szCs w:val="24"/>
        </w:rPr>
        <w:t xml:space="preserve"> proficiency will yield greater reading levels than the group of English language learners with low Spanish language proficiency at PSX in Brooklyn, NY. </w:t>
      </w:r>
    </w:p>
    <w:p w:rsidR="00B11BE8" w:rsidRDefault="00B11BE8" w:rsidP="00685624">
      <w:pPr>
        <w:rPr>
          <w:rFonts w:ascii="Times New Roman" w:hAnsi="Times New Roman" w:cs="Times New Roman"/>
          <w:b/>
          <w:sz w:val="24"/>
          <w:szCs w:val="24"/>
        </w:rPr>
      </w:pPr>
    </w:p>
    <w:p w:rsidR="00F100D8" w:rsidRPr="003D7BA9" w:rsidRDefault="00066926" w:rsidP="00685624">
      <w:pPr>
        <w:rPr>
          <w:rFonts w:ascii="Times New Roman" w:hAnsi="Times New Roman" w:cs="Times New Roman"/>
          <w:b/>
          <w:sz w:val="24"/>
          <w:szCs w:val="24"/>
        </w:rPr>
      </w:pPr>
      <w:r w:rsidRPr="003D7BA9">
        <w:rPr>
          <w:rFonts w:ascii="Times New Roman" w:hAnsi="Times New Roman" w:cs="Times New Roman"/>
          <w:b/>
          <w:sz w:val="24"/>
          <w:szCs w:val="24"/>
        </w:rPr>
        <w:t>Method</w:t>
      </w:r>
    </w:p>
    <w:p w:rsidR="00AE39D4" w:rsidRPr="003D7BA9" w:rsidRDefault="00AE39D4" w:rsidP="000E10F9">
      <w:pPr>
        <w:rPr>
          <w:rFonts w:ascii="Times New Roman" w:hAnsi="Times New Roman" w:cs="Times New Roman"/>
          <w:sz w:val="24"/>
          <w:szCs w:val="24"/>
        </w:rPr>
      </w:pPr>
    </w:p>
    <w:p w:rsidR="00F8322B" w:rsidRDefault="00066926" w:rsidP="00066926">
      <w:pPr>
        <w:jc w:val="both"/>
        <w:rPr>
          <w:rFonts w:ascii="Times New Roman" w:hAnsi="Times New Roman" w:cs="Times New Roman"/>
          <w:b/>
          <w:sz w:val="24"/>
          <w:szCs w:val="24"/>
        </w:rPr>
      </w:pPr>
      <w:r w:rsidRPr="003D7BA9">
        <w:rPr>
          <w:rFonts w:ascii="Times New Roman" w:hAnsi="Times New Roman" w:cs="Times New Roman"/>
          <w:b/>
          <w:sz w:val="24"/>
          <w:szCs w:val="24"/>
        </w:rPr>
        <w:t>Participants</w:t>
      </w:r>
    </w:p>
    <w:p w:rsidR="00B3784E" w:rsidRPr="003D7BA9" w:rsidRDefault="00B3784E" w:rsidP="00066926">
      <w:pPr>
        <w:jc w:val="both"/>
        <w:rPr>
          <w:rFonts w:ascii="Times New Roman" w:hAnsi="Times New Roman" w:cs="Times New Roman"/>
          <w:b/>
          <w:sz w:val="24"/>
          <w:szCs w:val="24"/>
        </w:rPr>
      </w:pPr>
    </w:p>
    <w:p w:rsidR="00B11BE8" w:rsidRDefault="00B11BE8" w:rsidP="00E55BE0">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Twenty-three first grade students </w:t>
      </w:r>
      <w:r w:rsidR="00862F68">
        <w:rPr>
          <w:rFonts w:ascii="Times New Roman" w:hAnsi="Times New Roman" w:cs="Times New Roman"/>
          <w:color w:val="000000"/>
          <w:sz w:val="24"/>
          <w:szCs w:val="24"/>
        </w:rPr>
        <w:t xml:space="preserve">in a transitional bilingual classroom </w:t>
      </w:r>
      <w:r w:rsidR="00B3784E">
        <w:rPr>
          <w:rFonts w:ascii="Times New Roman" w:hAnsi="Times New Roman" w:cs="Times New Roman"/>
          <w:color w:val="000000"/>
          <w:sz w:val="24"/>
          <w:szCs w:val="24"/>
        </w:rPr>
        <w:t xml:space="preserve">from PSX in Brooklyn, NY will be studied for a </w:t>
      </w:r>
      <w:r w:rsidR="006975C3">
        <w:rPr>
          <w:rFonts w:ascii="Times New Roman" w:hAnsi="Times New Roman" w:cs="Times New Roman"/>
          <w:color w:val="000000"/>
          <w:sz w:val="24"/>
          <w:szCs w:val="24"/>
        </w:rPr>
        <w:t>six-week</w:t>
      </w:r>
      <w:r w:rsidR="00B3784E">
        <w:rPr>
          <w:rFonts w:ascii="Times New Roman" w:hAnsi="Times New Roman" w:cs="Times New Roman"/>
          <w:color w:val="000000"/>
          <w:sz w:val="24"/>
          <w:szCs w:val="24"/>
        </w:rPr>
        <w:t xml:space="preserve"> period. The class is composed of </w:t>
      </w:r>
      <w:r w:rsidR="006975C3">
        <w:rPr>
          <w:rFonts w:ascii="Times New Roman" w:hAnsi="Times New Roman" w:cs="Times New Roman"/>
          <w:color w:val="000000"/>
          <w:sz w:val="24"/>
          <w:szCs w:val="24"/>
        </w:rPr>
        <w:t>23 Hispanic English language learners at</w:t>
      </w:r>
      <w:r w:rsidR="00B3784E">
        <w:rPr>
          <w:rFonts w:ascii="Times New Roman" w:hAnsi="Times New Roman" w:cs="Times New Roman"/>
          <w:color w:val="000000"/>
          <w:sz w:val="24"/>
          <w:szCs w:val="24"/>
        </w:rPr>
        <w:t xml:space="preserve"> </w:t>
      </w:r>
      <w:r w:rsidR="006975C3">
        <w:rPr>
          <w:rFonts w:ascii="Times New Roman" w:hAnsi="Times New Roman" w:cs="Times New Roman"/>
          <w:color w:val="000000"/>
          <w:sz w:val="24"/>
          <w:szCs w:val="24"/>
        </w:rPr>
        <w:t xml:space="preserve">different levels of </w:t>
      </w:r>
      <w:r w:rsidR="00B3784E">
        <w:rPr>
          <w:rFonts w:ascii="Times New Roman" w:hAnsi="Times New Roman" w:cs="Times New Roman"/>
          <w:color w:val="000000"/>
          <w:sz w:val="24"/>
          <w:szCs w:val="24"/>
        </w:rPr>
        <w:t xml:space="preserve">primary and second language </w:t>
      </w:r>
      <w:r w:rsidR="006975C3">
        <w:rPr>
          <w:rFonts w:ascii="Times New Roman" w:hAnsi="Times New Roman" w:cs="Times New Roman"/>
          <w:color w:val="000000"/>
          <w:sz w:val="24"/>
          <w:szCs w:val="24"/>
        </w:rPr>
        <w:t>development</w:t>
      </w:r>
      <w:r w:rsidR="00B3784E">
        <w:rPr>
          <w:rFonts w:ascii="Times New Roman" w:hAnsi="Times New Roman" w:cs="Times New Roman"/>
          <w:color w:val="000000"/>
          <w:sz w:val="24"/>
          <w:szCs w:val="24"/>
        </w:rPr>
        <w:t xml:space="preserve">. </w:t>
      </w:r>
    </w:p>
    <w:p w:rsidR="0070390E" w:rsidRDefault="0070390E" w:rsidP="00066926">
      <w:pPr>
        <w:jc w:val="both"/>
        <w:rPr>
          <w:rFonts w:ascii="Times New Roman" w:hAnsi="Times New Roman" w:cs="Times New Roman"/>
          <w:b/>
          <w:sz w:val="24"/>
          <w:szCs w:val="24"/>
        </w:rPr>
      </w:pPr>
    </w:p>
    <w:p w:rsidR="00066926" w:rsidRDefault="00066926" w:rsidP="00066926">
      <w:pPr>
        <w:jc w:val="both"/>
        <w:rPr>
          <w:rFonts w:ascii="Times New Roman" w:hAnsi="Times New Roman" w:cs="Times New Roman"/>
          <w:b/>
          <w:sz w:val="24"/>
          <w:szCs w:val="24"/>
        </w:rPr>
      </w:pPr>
      <w:r w:rsidRPr="003D7BA9">
        <w:rPr>
          <w:rFonts w:ascii="Times New Roman" w:hAnsi="Times New Roman" w:cs="Times New Roman"/>
          <w:b/>
          <w:sz w:val="24"/>
          <w:szCs w:val="24"/>
        </w:rPr>
        <w:t>Instruments</w:t>
      </w:r>
    </w:p>
    <w:p w:rsidR="001553FA" w:rsidRPr="00EF5ADA" w:rsidRDefault="001553FA"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Reading assessment: English and Spanish</w:t>
      </w:r>
      <w:r w:rsidR="00866DA8">
        <w:rPr>
          <w:rFonts w:ascii="Times New Roman" w:hAnsi="Times New Roman" w:cs="Times New Roman"/>
          <w:sz w:val="24"/>
          <w:szCs w:val="24"/>
        </w:rPr>
        <w:t xml:space="preserve"> </w:t>
      </w:r>
    </w:p>
    <w:p w:rsidR="00E77D96" w:rsidRPr="00EF5ADA" w:rsidRDefault="00E77D96"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R</w:t>
      </w:r>
      <w:r w:rsidR="007C5779" w:rsidRPr="00EF5ADA">
        <w:rPr>
          <w:rFonts w:ascii="Times New Roman" w:hAnsi="Times New Roman" w:cs="Times New Roman"/>
          <w:sz w:val="24"/>
          <w:szCs w:val="24"/>
        </w:rPr>
        <w:t>unning</w:t>
      </w:r>
      <w:r w:rsidRPr="00EF5ADA">
        <w:rPr>
          <w:rFonts w:ascii="Times New Roman" w:hAnsi="Times New Roman" w:cs="Times New Roman"/>
          <w:sz w:val="24"/>
          <w:szCs w:val="24"/>
        </w:rPr>
        <w:t xml:space="preserve"> </w:t>
      </w:r>
      <w:r w:rsidR="007C5779" w:rsidRPr="00EF5ADA">
        <w:rPr>
          <w:rFonts w:ascii="Times New Roman" w:hAnsi="Times New Roman" w:cs="Times New Roman"/>
          <w:sz w:val="24"/>
          <w:szCs w:val="24"/>
        </w:rPr>
        <w:t>R</w:t>
      </w:r>
      <w:r w:rsidR="00EC5B4C" w:rsidRPr="00EF5ADA">
        <w:rPr>
          <w:rFonts w:ascii="Times New Roman" w:hAnsi="Times New Roman" w:cs="Times New Roman"/>
          <w:sz w:val="24"/>
          <w:szCs w:val="24"/>
        </w:rPr>
        <w:t>ecords</w:t>
      </w:r>
    </w:p>
    <w:p w:rsidR="00156942" w:rsidRPr="00EF5ADA" w:rsidRDefault="00156942"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 xml:space="preserve">Classroom </w:t>
      </w:r>
      <w:r w:rsidR="00E77D96" w:rsidRPr="00EF5ADA">
        <w:rPr>
          <w:rFonts w:ascii="Times New Roman" w:hAnsi="Times New Roman" w:cs="Times New Roman"/>
          <w:sz w:val="24"/>
          <w:szCs w:val="24"/>
        </w:rPr>
        <w:t>O</w:t>
      </w:r>
      <w:r w:rsidRPr="00EF5ADA">
        <w:rPr>
          <w:rFonts w:ascii="Times New Roman" w:hAnsi="Times New Roman" w:cs="Times New Roman"/>
          <w:sz w:val="24"/>
          <w:szCs w:val="24"/>
        </w:rPr>
        <w:t>bservation</w:t>
      </w:r>
    </w:p>
    <w:p w:rsidR="00E77D96" w:rsidRPr="00EF5ADA" w:rsidRDefault="00E77D96"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Teacher Interview</w:t>
      </w:r>
    </w:p>
    <w:p w:rsidR="00E77D96" w:rsidRPr="00EF5ADA" w:rsidRDefault="00E77D96"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Parents Interview</w:t>
      </w:r>
    </w:p>
    <w:p w:rsidR="007C5779" w:rsidRPr="00EF5ADA" w:rsidRDefault="007C5779"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Student Interview</w:t>
      </w:r>
    </w:p>
    <w:p w:rsidR="00E77D96" w:rsidRPr="00EF5ADA" w:rsidRDefault="00E77D96"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Student Participation</w:t>
      </w:r>
    </w:p>
    <w:p w:rsidR="00E77D96" w:rsidRPr="00EF5ADA" w:rsidRDefault="00E77D96" w:rsidP="007C5779">
      <w:pPr>
        <w:pStyle w:val="ListParagraph"/>
        <w:numPr>
          <w:ilvl w:val="0"/>
          <w:numId w:val="21"/>
        </w:numPr>
        <w:jc w:val="both"/>
        <w:rPr>
          <w:rFonts w:ascii="Times New Roman" w:hAnsi="Times New Roman" w:cs="Times New Roman"/>
          <w:sz w:val="24"/>
          <w:szCs w:val="24"/>
        </w:rPr>
      </w:pPr>
      <w:r w:rsidRPr="00EF5ADA">
        <w:rPr>
          <w:rFonts w:ascii="Times New Roman" w:hAnsi="Times New Roman" w:cs="Times New Roman"/>
          <w:sz w:val="24"/>
          <w:szCs w:val="24"/>
        </w:rPr>
        <w:t>Artifacts</w:t>
      </w:r>
    </w:p>
    <w:p w:rsidR="00E77D96" w:rsidRDefault="00E77D96" w:rsidP="00066926">
      <w:pPr>
        <w:jc w:val="both"/>
        <w:rPr>
          <w:rFonts w:ascii="Times New Roman" w:hAnsi="Times New Roman" w:cs="Times New Roman"/>
          <w:b/>
          <w:sz w:val="24"/>
          <w:szCs w:val="24"/>
        </w:rPr>
      </w:pPr>
    </w:p>
    <w:p w:rsidR="00CC2F8A" w:rsidRDefault="00CC2F8A" w:rsidP="00F8322B">
      <w:pPr>
        <w:rPr>
          <w:rFonts w:ascii="Times New Roman" w:hAnsi="Times New Roman" w:cs="Times New Roman"/>
          <w:b/>
          <w:sz w:val="24"/>
          <w:szCs w:val="24"/>
        </w:rPr>
      </w:pPr>
    </w:p>
    <w:p w:rsidR="00CC2F8A" w:rsidRDefault="00CC2F8A" w:rsidP="00F8322B">
      <w:pPr>
        <w:rPr>
          <w:rFonts w:ascii="Times New Roman" w:hAnsi="Times New Roman" w:cs="Times New Roman"/>
          <w:b/>
          <w:sz w:val="24"/>
          <w:szCs w:val="24"/>
        </w:rPr>
      </w:pPr>
    </w:p>
    <w:p w:rsidR="00066926" w:rsidRPr="003D7BA9" w:rsidRDefault="00066926" w:rsidP="00F8322B">
      <w:pPr>
        <w:rPr>
          <w:rFonts w:ascii="Times New Roman" w:hAnsi="Times New Roman" w:cs="Times New Roman"/>
          <w:b/>
          <w:sz w:val="24"/>
          <w:szCs w:val="24"/>
        </w:rPr>
      </w:pPr>
      <w:r w:rsidRPr="003D7BA9">
        <w:rPr>
          <w:rFonts w:ascii="Times New Roman" w:hAnsi="Times New Roman" w:cs="Times New Roman"/>
          <w:b/>
          <w:sz w:val="24"/>
          <w:szCs w:val="24"/>
        </w:rPr>
        <w:t>Experimental Design</w:t>
      </w:r>
    </w:p>
    <w:p w:rsidR="00066926" w:rsidRPr="003D7BA9" w:rsidRDefault="00066926" w:rsidP="00F8322B">
      <w:pPr>
        <w:rPr>
          <w:rFonts w:ascii="Times New Roman" w:hAnsi="Times New Roman" w:cs="Times New Roman"/>
          <w:b/>
          <w:sz w:val="24"/>
          <w:szCs w:val="24"/>
        </w:rPr>
      </w:pPr>
    </w:p>
    <w:p w:rsidR="00066926" w:rsidRPr="003D7BA9" w:rsidRDefault="00066926" w:rsidP="00F8322B">
      <w:pPr>
        <w:rPr>
          <w:rFonts w:ascii="Times New Roman" w:hAnsi="Times New Roman" w:cs="Times New Roman"/>
          <w:b/>
          <w:sz w:val="24"/>
          <w:szCs w:val="24"/>
        </w:rPr>
      </w:pPr>
      <w:r w:rsidRPr="003D7BA9">
        <w:rPr>
          <w:rFonts w:ascii="Times New Roman" w:hAnsi="Times New Roman" w:cs="Times New Roman"/>
          <w:b/>
          <w:sz w:val="24"/>
          <w:szCs w:val="24"/>
        </w:rPr>
        <w:t>Procedure</w:t>
      </w:r>
    </w:p>
    <w:p w:rsidR="00066926" w:rsidRPr="003D7BA9" w:rsidRDefault="00066926" w:rsidP="00F8322B">
      <w:pPr>
        <w:rPr>
          <w:rFonts w:ascii="Times New Roman" w:hAnsi="Times New Roman" w:cs="Times New Roman"/>
          <w:b/>
          <w:sz w:val="24"/>
          <w:szCs w:val="24"/>
        </w:rPr>
      </w:pPr>
    </w:p>
    <w:p w:rsidR="00066926" w:rsidRPr="003D7BA9" w:rsidRDefault="00066926" w:rsidP="00F8322B">
      <w:pPr>
        <w:rPr>
          <w:rFonts w:ascii="Times New Roman" w:hAnsi="Times New Roman" w:cs="Times New Roman"/>
          <w:b/>
          <w:sz w:val="24"/>
          <w:szCs w:val="24"/>
        </w:rPr>
      </w:pPr>
      <w:r w:rsidRPr="003D7BA9">
        <w:rPr>
          <w:rFonts w:ascii="Times New Roman" w:hAnsi="Times New Roman" w:cs="Times New Roman"/>
          <w:b/>
          <w:sz w:val="24"/>
          <w:szCs w:val="24"/>
        </w:rPr>
        <w:t>Results</w:t>
      </w:r>
    </w:p>
    <w:p w:rsidR="00066926" w:rsidRPr="003D7BA9" w:rsidRDefault="00066926" w:rsidP="00F8322B">
      <w:pPr>
        <w:rPr>
          <w:rFonts w:ascii="Times New Roman" w:hAnsi="Times New Roman" w:cs="Times New Roman"/>
          <w:b/>
          <w:sz w:val="24"/>
          <w:szCs w:val="24"/>
        </w:rPr>
      </w:pPr>
    </w:p>
    <w:p w:rsidR="00066926" w:rsidRPr="003D7BA9" w:rsidRDefault="00066926" w:rsidP="00F8322B">
      <w:pPr>
        <w:rPr>
          <w:rFonts w:ascii="Times New Roman" w:hAnsi="Times New Roman" w:cs="Times New Roman"/>
          <w:b/>
          <w:sz w:val="24"/>
          <w:szCs w:val="24"/>
        </w:rPr>
      </w:pPr>
      <w:r w:rsidRPr="003D7BA9">
        <w:rPr>
          <w:rFonts w:ascii="Times New Roman" w:hAnsi="Times New Roman" w:cs="Times New Roman"/>
          <w:b/>
          <w:sz w:val="24"/>
          <w:szCs w:val="24"/>
        </w:rPr>
        <w:t>Discussion</w:t>
      </w:r>
    </w:p>
    <w:p w:rsidR="00066926" w:rsidRPr="003D7BA9" w:rsidRDefault="00066926" w:rsidP="00F8322B">
      <w:pPr>
        <w:rPr>
          <w:rFonts w:ascii="Times New Roman" w:hAnsi="Times New Roman" w:cs="Times New Roman"/>
          <w:b/>
          <w:sz w:val="24"/>
          <w:szCs w:val="24"/>
        </w:rPr>
      </w:pPr>
    </w:p>
    <w:p w:rsidR="00066926" w:rsidRPr="003D7BA9" w:rsidRDefault="00066926" w:rsidP="00F8322B">
      <w:pPr>
        <w:rPr>
          <w:rFonts w:ascii="Times New Roman" w:hAnsi="Times New Roman" w:cs="Times New Roman"/>
          <w:b/>
          <w:sz w:val="24"/>
          <w:szCs w:val="24"/>
        </w:rPr>
      </w:pPr>
      <w:r w:rsidRPr="003D7BA9">
        <w:rPr>
          <w:rFonts w:ascii="Times New Roman" w:hAnsi="Times New Roman" w:cs="Times New Roman"/>
          <w:b/>
          <w:sz w:val="24"/>
          <w:szCs w:val="24"/>
        </w:rPr>
        <w:t>Implications</w:t>
      </w:r>
    </w:p>
    <w:p w:rsidR="00066926" w:rsidRPr="003D7BA9" w:rsidRDefault="00066926" w:rsidP="00F8322B">
      <w:pPr>
        <w:rPr>
          <w:rFonts w:ascii="Times New Roman" w:hAnsi="Times New Roman" w:cs="Times New Roman"/>
          <w:b/>
          <w:sz w:val="24"/>
          <w:szCs w:val="24"/>
        </w:rPr>
      </w:pPr>
    </w:p>
    <w:p w:rsidR="002A4453" w:rsidRPr="00345835" w:rsidRDefault="00596EE5" w:rsidP="00154E07">
      <w:pPr>
        <w:jc w:val="center"/>
        <w:rPr>
          <w:rFonts w:ascii="Times New Roman" w:hAnsi="Times New Roman" w:cs="Times New Roman"/>
          <w:b/>
          <w:sz w:val="24"/>
          <w:szCs w:val="24"/>
        </w:rPr>
      </w:pPr>
      <w:r w:rsidRPr="003D7BA9">
        <w:rPr>
          <w:rFonts w:ascii="Times New Roman" w:hAnsi="Times New Roman" w:cs="Times New Roman"/>
          <w:b/>
          <w:sz w:val="24"/>
          <w:szCs w:val="24"/>
        </w:rPr>
        <w:br w:type="page"/>
      </w:r>
      <w:r w:rsidR="002A4453" w:rsidRPr="00345835">
        <w:rPr>
          <w:rFonts w:ascii="Times New Roman" w:hAnsi="Times New Roman" w:cs="Times New Roman"/>
          <w:b/>
          <w:sz w:val="24"/>
          <w:szCs w:val="24"/>
        </w:rPr>
        <w:lastRenderedPageBreak/>
        <w:t>References</w:t>
      </w:r>
    </w:p>
    <w:p w:rsidR="002A4453" w:rsidRPr="00345835" w:rsidRDefault="002A4453" w:rsidP="00BB12DA">
      <w:pPr>
        <w:spacing w:before="100" w:beforeAutospacing="1" w:after="100" w:afterAutospacing="1"/>
        <w:ind w:left="720" w:hanging="720"/>
        <w:contextualSpacing/>
        <w:rPr>
          <w:rFonts w:ascii="Times New Roman" w:hAnsi="Times New Roman" w:cs="Times New Roman"/>
          <w:sz w:val="24"/>
          <w:szCs w:val="24"/>
        </w:rPr>
      </w:pPr>
    </w:p>
    <w:p w:rsidR="00BB12DA" w:rsidRPr="007570B0" w:rsidRDefault="00BB12DA" w:rsidP="00794B23">
      <w:pPr>
        <w:spacing w:before="100" w:beforeAutospacing="1" w:after="100" w:afterAutospacing="1"/>
        <w:ind w:left="720" w:hanging="720"/>
        <w:rPr>
          <w:rFonts w:ascii="Times New Roman" w:hAnsi="Times New Roman" w:cs="Times New Roman"/>
          <w:sz w:val="24"/>
          <w:szCs w:val="24"/>
        </w:rPr>
      </w:pPr>
      <w:r w:rsidRPr="007570B0">
        <w:rPr>
          <w:rFonts w:ascii="Times New Roman" w:hAnsi="Times New Roman" w:cs="Times New Roman"/>
          <w:sz w:val="24"/>
          <w:szCs w:val="24"/>
        </w:rPr>
        <w:t>Banks, J. A. (1993). Multicultural Education: Historical Development, Dimensions, and Practice</w:t>
      </w:r>
      <w:r w:rsidRPr="007570B0">
        <w:rPr>
          <w:rFonts w:ascii="Times New Roman" w:hAnsi="Times New Roman" w:cs="Times New Roman"/>
          <w:i/>
          <w:sz w:val="24"/>
          <w:szCs w:val="24"/>
        </w:rPr>
        <w:t>.</w:t>
      </w:r>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Review of Research in Education, 19</w:t>
      </w:r>
      <w:r w:rsidRPr="007570B0">
        <w:rPr>
          <w:rFonts w:ascii="Times New Roman" w:hAnsi="Times New Roman" w:cs="Times New Roman"/>
          <w:sz w:val="24"/>
          <w:szCs w:val="24"/>
        </w:rPr>
        <w:t>, 3-49.</w:t>
      </w:r>
      <w:bookmarkStart w:id="0" w:name=""/>
      <w:bookmarkEnd w:id="0"/>
      <w:r w:rsidR="005C45A6" w:rsidRPr="007570B0">
        <w:rPr>
          <w:rFonts w:ascii="Times New Roman" w:hAnsi="Times New Roman" w:cs="Times New Roman"/>
          <w:sz w:val="24"/>
          <w:szCs w:val="24"/>
        </w:rPr>
        <w:t xml:space="preserve"> </w:t>
      </w:r>
      <w:r w:rsidR="00321C75" w:rsidRPr="007570B0">
        <w:rPr>
          <w:rFonts w:ascii="Times New Roman" w:hAnsi="Times New Roman" w:cs="Times New Roman"/>
          <w:sz w:val="24"/>
          <w:szCs w:val="24"/>
        </w:rPr>
        <w:t>doi: 10.3102/0091732X019001003</w:t>
      </w:r>
    </w:p>
    <w:p w:rsidR="007570B0" w:rsidRPr="007570B0" w:rsidRDefault="007570B0" w:rsidP="007570B0">
      <w:pPr>
        <w:ind w:left="720" w:hanging="720"/>
        <w:rPr>
          <w:rStyle w:val="Emphasis"/>
          <w:rFonts w:ascii="Times New Roman" w:hAnsi="Times New Roman" w:cs="Times New Roman"/>
          <w:i w:val="0"/>
          <w:sz w:val="24"/>
          <w:szCs w:val="24"/>
        </w:rPr>
      </w:pPr>
      <w:r w:rsidRPr="007570B0">
        <w:rPr>
          <w:rStyle w:val="Emphasis"/>
          <w:rFonts w:ascii="Times New Roman" w:hAnsi="Times New Roman" w:cs="Times New Roman"/>
          <w:i w:val="0"/>
          <w:sz w:val="24"/>
          <w:szCs w:val="24"/>
        </w:rPr>
        <w:t xml:space="preserve">Baker, C. (2006).  </w:t>
      </w:r>
      <w:r w:rsidRPr="007570B0">
        <w:rPr>
          <w:rStyle w:val="Emphasis"/>
          <w:rFonts w:ascii="Times New Roman" w:hAnsi="Times New Roman" w:cs="Times New Roman"/>
          <w:sz w:val="24"/>
          <w:szCs w:val="24"/>
        </w:rPr>
        <w:t xml:space="preserve">Foundations of Bilingual Education and Bilingualism </w:t>
      </w:r>
      <w:r w:rsidRPr="007570B0">
        <w:rPr>
          <w:rStyle w:val="Emphasis"/>
          <w:rFonts w:ascii="Times New Roman" w:hAnsi="Times New Roman" w:cs="Times New Roman"/>
          <w:i w:val="0"/>
          <w:sz w:val="24"/>
          <w:szCs w:val="24"/>
        </w:rPr>
        <w:t xml:space="preserve">(4th ed.). Clevedon, UK: </w:t>
      </w:r>
      <w:r w:rsidRPr="007570B0">
        <w:rPr>
          <w:rFonts w:ascii="Times New Roman" w:hAnsi="Times New Roman" w:cs="Times New Roman"/>
          <w:sz w:val="24"/>
          <w:szCs w:val="24"/>
        </w:rPr>
        <w:t>Multilingual Matters Ltd.</w:t>
      </w:r>
    </w:p>
    <w:p w:rsidR="007570B0" w:rsidRDefault="007570B0" w:rsidP="00794B23">
      <w:pPr>
        <w:tabs>
          <w:tab w:val="left" w:pos="3600"/>
          <w:tab w:val="left" w:pos="9180"/>
          <w:tab w:val="left" w:pos="9900"/>
        </w:tabs>
        <w:ind w:left="720" w:hanging="720"/>
        <w:rPr>
          <w:rFonts w:ascii="Times New Roman" w:hAnsi="Times New Roman" w:cs="Times New Roman"/>
          <w:bCs/>
          <w:sz w:val="24"/>
          <w:szCs w:val="24"/>
        </w:rPr>
      </w:pPr>
    </w:p>
    <w:p w:rsidR="00BB12DA" w:rsidRPr="007570B0" w:rsidRDefault="00BB12DA" w:rsidP="00794B23">
      <w:pPr>
        <w:tabs>
          <w:tab w:val="left" w:pos="3600"/>
          <w:tab w:val="left" w:pos="9180"/>
          <w:tab w:val="left" w:pos="9900"/>
        </w:tabs>
        <w:ind w:left="720" w:hanging="720"/>
        <w:rPr>
          <w:rFonts w:ascii="Times New Roman" w:hAnsi="Times New Roman" w:cs="Times New Roman"/>
          <w:bCs/>
          <w:sz w:val="24"/>
          <w:szCs w:val="24"/>
        </w:rPr>
      </w:pPr>
      <w:r w:rsidRPr="007570B0">
        <w:rPr>
          <w:rFonts w:ascii="Times New Roman" w:hAnsi="Times New Roman" w:cs="Times New Roman"/>
          <w:bCs/>
          <w:sz w:val="24"/>
          <w:szCs w:val="24"/>
        </w:rPr>
        <w:t xml:space="preserve">Baker, K. ( 1998). Structured English Immersion: Breakthrough in Teaching Limited- English- Proficient Students. </w:t>
      </w:r>
      <w:r w:rsidRPr="007570B0">
        <w:rPr>
          <w:rFonts w:ascii="Times New Roman" w:hAnsi="Times New Roman" w:cs="Times New Roman"/>
          <w:bCs/>
          <w:i/>
          <w:sz w:val="24"/>
          <w:szCs w:val="24"/>
        </w:rPr>
        <w:t>Phi Delta Kappan, 80</w:t>
      </w:r>
      <w:r w:rsidRPr="007570B0">
        <w:rPr>
          <w:rFonts w:ascii="Times New Roman" w:hAnsi="Times New Roman" w:cs="Times New Roman"/>
          <w:bCs/>
          <w:sz w:val="24"/>
          <w:szCs w:val="24"/>
        </w:rPr>
        <w:t xml:space="preserve">(3), 199-204.  Retrieved from Eric database. </w:t>
      </w:r>
    </w:p>
    <w:p w:rsidR="007570B0" w:rsidRPr="007570B0" w:rsidRDefault="007570B0" w:rsidP="00794B23">
      <w:pPr>
        <w:tabs>
          <w:tab w:val="left" w:pos="3600"/>
          <w:tab w:val="left" w:pos="9180"/>
          <w:tab w:val="left" w:pos="9900"/>
        </w:tabs>
        <w:ind w:left="720" w:hanging="720"/>
        <w:rPr>
          <w:rFonts w:ascii="Times New Roman" w:hAnsi="Times New Roman" w:cs="Times New Roman"/>
          <w:bCs/>
          <w:sz w:val="24"/>
          <w:szCs w:val="24"/>
        </w:rPr>
      </w:pPr>
    </w:p>
    <w:p w:rsidR="00C45880" w:rsidRPr="007570B0" w:rsidRDefault="00C45880" w:rsidP="00794B23">
      <w:pPr>
        <w:ind w:left="720" w:hanging="720"/>
        <w:rPr>
          <w:rFonts w:ascii="Times New Roman" w:hAnsi="Times New Roman" w:cs="Times New Roman"/>
          <w:sz w:val="24"/>
          <w:szCs w:val="24"/>
        </w:rPr>
      </w:pPr>
      <w:r w:rsidRPr="007570B0">
        <w:rPr>
          <w:rFonts w:ascii="Times New Roman" w:hAnsi="Times New Roman" w:cs="Times New Roman"/>
          <w:sz w:val="24"/>
          <w:szCs w:val="24"/>
        </w:rPr>
        <w:t xml:space="preserve">Bialystok, E., Luk, G., &amp; Kwan, E. (2005). Bilingualism, Biliteracy, and Learning to Read: Interactions Among Languages and Writing Systems. </w:t>
      </w:r>
      <w:r w:rsidRPr="007570B0">
        <w:rPr>
          <w:rFonts w:ascii="Times New Roman" w:hAnsi="Times New Roman" w:cs="Times New Roman"/>
          <w:i/>
          <w:iCs/>
          <w:sz w:val="24"/>
          <w:szCs w:val="24"/>
        </w:rPr>
        <w:t>Scientific Studies of Reading</w:t>
      </w:r>
      <w:r w:rsidRPr="007570B0">
        <w:rPr>
          <w:rFonts w:ascii="Times New Roman" w:hAnsi="Times New Roman" w:cs="Times New Roman"/>
          <w:sz w:val="24"/>
          <w:szCs w:val="24"/>
        </w:rPr>
        <w:t xml:space="preserve">, </w:t>
      </w:r>
      <w:r w:rsidRPr="007570B0">
        <w:rPr>
          <w:rFonts w:ascii="Times New Roman" w:hAnsi="Times New Roman" w:cs="Times New Roman"/>
          <w:i/>
          <w:iCs/>
          <w:sz w:val="24"/>
          <w:szCs w:val="24"/>
        </w:rPr>
        <w:t>9</w:t>
      </w:r>
      <w:r w:rsidRPr="007570B0">
        <w:rPr>
          <w:rFonts w:ascii="Times New Roman" w:hAnsi="Times New Roman" w:cs="Times New Roman"/>
          <w:sz w:val="24"/>
          <w:szCs w:val="24"/>
        </w:rPr>
        <w:t xml:space="preserve">(1), 43-61. Retrieved from ERIC database. </w:t>
      </w:r>
    </w:p>
    <w:p w:rsidR="00C45880" w:rsidRPr="007570B0" w:rsidRDefault="00C45880" w:rsidP="00794B23">
      <w:pPr>
        <w:spacing w:before="100" w:beforeAutospacing="1" w:after="100" w:afterAutospacing="1"/>
        <w:ind w:left="720" w:hanging="720"/>
        <w:rPr>
          <w:rFonts w:ascii="Times New Roman" w:hAnsi="Times New Roman" w:cs="Times New Roman"/>
          <w:sz w:val="24"/>
          <w:szCs w:val="24"/>
        </w:rPr>
      </w:pPr>
      <w:r w:rsidRPr="007570B0">
        <w:rPr>
          <w:rFonts w:ascii="Times New Roman" w:hAnsi="Times New Roman" w:cs="Times New Roman"/>
          <w:sz w:val="24"/>
          <w:szCs w:val="24"/>
        </w:rPr>
        <w:t xml:space="preserve">Coleman, R., &amp; Goldenberg, C. (2009). What Does Research Say about Effective Practices for English Learners? Introduction and Part I: Oral Language Proficiency. </w:t>
      </w:r>
      <w:r w:rsidRPr="007570B0">
        <w:rPr>
          <w:rFonts w:ascii="Times New Roman" w:hAnsi="Times New Roman" w:cs="Times New Roman"/>
          <w:i/>
          <w:iCs/>
          <w:sz w:val="24"/>
          <w:szCs w:val="24"/>
        </w:rPr>
        <w:t>Kappa Delta Pi Record</w:t>
      </w:r>
      <w:r w:rsidRPr="007570B0">
        <w:rPr>
          <w:rFonts w:ascii="Times New Roman" w:hAnsi="Times New Roman" w:cs="Times New Roman"/>
          <w:sz w:val="24"/>
          <w:szCs w:val="24"/>
        </w:rPr>
        <w:t xml:space="preserve">, </w:t>
      </w:r>
      <w:r w:rsidRPr="007570B0">
        <w:rPr>
          <w:rFonts w:ascii="Times New Roman" w:hAnsi="Times New Roman" w:cs="Times New Roman"/>
          <w:i/>
          <w:iCs/>
          <w:sz w:val="24"/>
          <w:szCs w:val="24"/>
        </w:rPr>
        <w:t>46</w:t>
      </w:r>
      <w:r w:rsidRPr="007570B0">
        <w:rPr>
          <w:rFonts w:ascii="Times New Roman" w:hAnsi="Times New Roman" w:cs="Times New Roman"/>
          <w:sz w:val="24"/>
          <w:szCs w:val="24"/>
        </w:rPr>
        <w:t>(1), 10-16. Retrieved from ERIC database.</w:t>
      </w:r>
    </w:p>
    <w:p w:rsidR="00C45880" w:rsidRPr="007570B0" w:rsidRDefault="00C45880" w:rsidP="00794B23">
      <w:pPr>
        <w:pStyle w:val="NormalWeb"/>
        <w:ind w:left="720" w:hanging="720"/>
        <w:contextualSpacing/>
      </w:pPr>
      <w:r w:rsidRPr="007570B0">
        <w:rPr>
          <w:rStyle w:val="Emphasis"/>
          <w:i w:val="0"/>
        </w:rPr>
        <w:t>Duran, R. P. (2008).</w:t>
      </w:r>
      <w:r w:rsidRPr="007570B0">
        <w:rPr>
          <w:rStyle w:val="Emphasis"/>
        </w:rPr>
        <w:t xml:space="preserve">  </w:t>
      </w:r>
      <w:r w:rsidRPr="007570B0">
        <w:rPr>
          <w:rStyle w:val="Emphasis"/>
          <w:i w:val="0"/>
        </w:rPr>
        <w:t>Assessing English-Language Learners’ Achievement</w:t>
      </w:r>
      <w:r w:rsidR="00A86D05" w:rsidRPr="007570B0">
        <w:rPr>
          <w:rStyle w:val="Emphasis"/>
          <w:i w:val="0"/>
        </w:rPr>
        <w:t xml:space="preserve">. </w:t>
      </w:r>
      <w:r w:rsidRPr="007570B0">
        <w:rPr>
          <w:rStyle w:val="Emphasis"/>
        </w:rPr>
        <w:t>Review of Research in Education, 32</w:t>
      </w:r>
      <w:r w:rsidRPr="007570B0">
        <w:rPr>
          <w:rStyle w:val="Emphasis"/>
          <w:i w:val="0"/>
        </w:rPr>
        <w:t>, 92-327</w:t>
      </w:r>
      <w:r w:rsidR="006968EF">
        <w:rPr>
          <w:rStyle w:val="Emphasis"/>
        </w:rPr>
        <w:t xml:space="preserve">. </w:t>
      </w:r>
      <w:r w:rsidRPr="007570B0">
        <w:rPr>
          <w:rStyle w:val="Emphasis"/>
        </w:rPr>
        <w:t>doi</w:t>
      </w:r>
      <w:r w:rsidR="00321C75" w:rsidRPr="007570B0">
        <w:t>: 10.3102/0091732X07309372</w:t>
      </w:r>
    </w:p>
    <w:p w:rsidR="00B035E9" w:rsidRPr="007570B0" w:rsidRDefault="00B035E9" w:rsidP="00B035E9">
      <w:pPr>
        <w:pStyle w:val="HTMLPreformatted"/>
        <w:ind w:left="720" w:hanging="720"/>
        <w:rPr>
          <w:rFonts w:ascii="Times New Roman" w:hAnsi="Times New Roman" w:cs="Times New Roman"/>
          <w:sz w:val="24"/>
          <w:szCs w:val="24"/>
        </w:rPr>
      </w:pPr>
      <w:r w:rsidRPr="007570B0">
        <w:rPr>
          <w:rFonts w:ascii="Times New Roman" w:hAnsi="Times New Roman" w:cs="Times New Roman"/>
          <w:sz w:val="24"/>
          <w:szCs w:val="24"/>
        </w:rPr>
        <w:t xml:space="preserve">Garcia, O., &amp; Baker, C. (Eds.). (2007). </w:t>
      </w:r>
      <w:r w:rsidRPr="007570B0">
        <w:rPr>
          <w:rFonts w:ascii="Times New Roman" w:hAnsi="Times New Roman" w:cs="Times New Roman"/>
          <w:i/>
          <w:sz w:val="24"/>
          <w:szCs w:val="24"/>
        </w:rPr>
        <w:t>Bilingual Education An Introductory Reader</w:t>
      </w:r>
      <w:r w:rsidRPr="007570B0">
        <w:rPr>
          <w:rFonts w:ascii="Times New Roman" w:hAnsi="Times New Roman" w:cs="Times New Roman"/>
          <w:sz w:val="24"/>
          <w:szCs w:val="24"/>
        </w:rPr>
        <w:t>. Clevedon, UK: Multilingual Matters Ltd.</w:t>
      </w:r>
    </w:p>
    <w:p w:rsidR="00C45880" w:rsidRPr="007570B0" w:rsidRDefault="00C45880" w:rsidP="00794B23">
      <w:pPr>
        <w:spacing w:before="100" w:beforeAutospacing="1" w:after="100" w:afterAutospacing="1"/>
        <w:ind w:left="720" w:hanging="720"/>
        <w:outlineLvl w:val="2"/>
        <w:rPr>
          <w:rFonts w:ascii="Times New Roman" w:hAnsi="Times New Roman" w:cs="Times New Roman"/>
          <w:sz w:val="24"/>
          <w:szCs w:val="24"/>
        </w:rPr>
      </w:pPr>
      <w:r w:rsidRPr="007570B0">
        <w:rPr>
          <w:rFonts w:ascii="Times New Roman" w:hAnsi="Times New Roman" w:cs="Times New Roman"/>
          <w:sz w:val="24"/>
          <w:szCs w:val="24"/>
        </w:rPr>
        <w:t>Goldenberg, C. (2008). Teaching English Language Learners:  What the</w:t>
      </w:r>
      <w:r w:rsidR="007570B0" w:rsidRPr="007570B0">
        <w:rPr>
          <w:rFonts w:ascii="Times New Roman" w:hAnsi="Times New Roman" w:cs="Times New Roman"/>
          <w:sz w:val="24"/>
          <w:szCs w:val="24"/>
        </w:rPr>
        <w:t xml:space="preserve"> Research Does—and Does not say.</w:t>
      </w:r>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American Educator,</w:t>
      </w:r>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32</w:t>
      </w:r>
      <w:r w:rsidRPr="007570B0">
        <w:rPr>
          <w:rFonts w:ascii="Times New Roman" w:hAnsi="Times New Roman" w:cs="Times New Roman"/>
          <w:sz w:val="24"/>
          <w:szCs w:val="24"/>
        </w:rPr>
        <w:t xml:space="preserve">(2), 8-44. Retrieved from </w:t>
      </w:r>
      <w:hyperlink r:id="rId8" w:history="1">
        <w:r w:rsidRPr="007570B0">
          <w:rPr>
            <w:rStyle w:val="Hyperlink"/>
            <w:rFonts w:ascii="Times New Roman" w:hAnsi="Times New Roman" w:cs="Times New Roman"/>
            <w:color w:val="auto"/>
            <w:sz w:val="24"/>
            <w:szCs w:val="24"/>
            <w:u w:val="none"/>
          </w:rPr>
          <w:t>http://archive.aft.org/pubs-reports/american_educator/issues/summer08/goldenberg.pdf</w:t>
        </w:r>
      </w:hyperlink>
      <w:r w:rsidRPr="007570B0">
        <w:rPr>
          <w:rFonts w:ascii="Times New Roman" w:hAnsi="Times New Roman" w:cs="Times New Roman"/>
          <w:sz w:val="24"/>
          <w:szCs w:val="24"/>
        </w:rPr>
        <w:t>.</w:t>
      </w:r>
    </w:p>
    <w:p w:rsidR="00C45880" w:rsidRPr="007570B0" w:rsidRDefault="00FA3534" w:rsidP="00794B23">
      <w:pPr>
        <w:autoSpaceDE w:val="0"/>
        <w:autoSpaceDN w:val="0"/>
        <w:adjustRightInd w:val="0"/>
        <w:ind w:left="720" w:hanging="720"/>
        <w:rPr>
          <w:rFonts w:ascii="Times New Roman" w:hAnsi="Times New Roman" w:cs="Times New Roman"/>
          <w:sz w:val="24"/>
          <w:szCs w:val="24"/>
        </w:rPr>
      </w:pPr>
      <w:r w:rsidRPr="007570B0">
        <w:rPr>
          <w:rFonts w:ascii="Times New Roman" w:hAnsi="Times New Roman" w:cs="Times New Roman"/>
          <w:sz w:val="24"/>
          <w:szCs w:val="24"/>
        </w:rPr>
        <w:t xml:space="preserve">Gort, M. (2006). Strategic </w:t>
      </w:r>
      <w:r w:rsidR="00321C75" w:rsidRPr="007570B0">
        <w:rPr>
          <w:rFonts w:ascii="Times New Roman" w:hAnsi="Times New Roman" w:cs="Times New Roman"/>
          <w:sz w:val="24"/>
          <w:szCs w:val="24"/>
        </w:rPr>
        <w:t>c</w:t>
      </w:r>
      <w:r w:rsidRPr="007570B0">
        <w:rPr>
          <w:rFonts w:ascii="Times New Roman" w:hAnsi="Times New Roman" w:cs="Times New Roman"/>
          <w:sz w:val="24"/>
          <w:szCs w:val="24"/>
        </w:rPr>
        <w:t xml:space="preserve">odeswitching, </w:t>
      </w:r>
      <w:r w:rsidR="00321C75" w:rsidRPr="007570B0">
        <w:rPr>
          <w:rFonts w:ascii="Times New Roman" w:hAnsi="Times New Roman" w:cs="Times New Roman"/>
          <w:sz w:val="24"/>
          <w:szCs w:val="24"/>
        </w:rPr>
        <w:t>i</w:t>
      </w:r>
      <w:r w:rsidRPr="007570B0">
        <w:rPr>
          <w:rFonts w:ascii="Times New Roman" w:hAnsi="Times New Roman" w:cs="Times New Roman"/>
          <w:sz w:val="24"/>
          <w:szCs w:val="24"/>
        </w:rPr>
        <w:t xml:space="preserve">nterliteracy, and other </w:t>
      </w:r>
      <w:r w:rsidR="00321C75" w:rsidRPr="007570B0">
        <w:rPr>
          <w:rFonts w:ascii="Times New Roman" w:hAnsi="Times New Roman" w:cs="Times New Roman"/>
          <w:sz w:val="24"/>
          <w:szCs w:val="24"/>
        </w:rPr>
        <w:t>p</w:t>
      </w:r>
      <w:r w:rsidR="00C45880" w:rsidRPr="007570B0">
        <w:rPr>
          <w:rFonts w:ascii="Times New Roman" w:hAnsi="Times New Roman" w:cs="Times New Roman"/>
          <w:sz w:val="24"/>
          <w:szCs w:val="24"/>
        </w:rPr>
        <w:t>henom</w:t>
      </w:r>
      <w:r w:rsidRPr="007570B0">
        <w:rPr>
          <w:rFonts w:ascii="Times New Roman" w:hAnsi="Times New Roman" w:cs="Times New Roman"/>
          <w:sz w:val="24"/>
          <w:szCs w:val="24"/>
        </w:rPr>
        <w:t xml:space="preserve">ena of </w:t>
      </w:r>
      <w:r w:rsidR="00321C75" w:rsidRPr="007570B0">
        <w:rPr>
          <w:rFonts w:ascii="Times New Roman" w:hAnsi="Times New Roman" w:cs="Times New Roman"/>
          <w:sz w:val="24"/>
          <w:szCs w:val="24"/>
        </w:rPr>
        <w:t>e</w:t>
      </w:r>
      <w:r w:rsidRPr="007570B0">
        <w:rPr>
          <w:rFonts w:ascii="Times New Roman" w:hAnsi="Times New Roman" w:cs="Times New Roman"/>
          <w:sz w:val="24"/>
          <w:szCs w:val="24"/>
        </w:rPr>
        <w:t xml:space="preserve">mergent </w:t>
      </w:r>
      <w:r w:rsidR="00321C75" w:rsidRPr="007570B0">
        <w:rPr>
          <w:rFonts w:ascii="Times New Roman" w:hAnsi="Times New Roman" w:cs="Times New Roman"/>
          <w:sz w:val="24"/>
          <w:szCs w:val="24"/>
        </w:rPr>
        <w:t>b</w:t>
      </w:r>
      <w:r w:rsidRPr="007570B0">
        <w:rPr>
          <w:rFonts w:ascii="Times New Roman" w:hAnsi="Times New Roman" w:cs="Times New Roman"/>
          <w:sz w:val="24"/>
          <w:szCs w:val="24"/>
        </w:rPr>
        <w:t xml:space="preserve">ilingual </w:t>
      </w:r>
      <w:r w:rsidR="00321C75" w:rsidRPr="007570B0">
        <w:rPr>
          <w:rFonts w:ascii="Times New Roman" w:hAnsi="Times New Roman" w:cs="Times New Roman"/>
          <w:sz w:val="24"/>
          <w:szCs w:val="24"/>
        </w:rPr>
        <w:t>w</w:t>
      </w:r>
      <w:r w:rsidRPr="007570B0">
        <w:rPr>
          <w:rFonts w:ascii="Times New Roman" w:hAnsi="Times New Roman" w:cs="Times New Roman"/>
          <w:sz w:val="24"/>
          <w:szCs w:val="24"/>
        </w:rPr>
        <w:t xml:space="preserve">riting: Lessons from </w:t>
      </w:r>
      <w:r w:rsidR="00321C75" w:rsidRPr="007570B0">
        <w:rPr>
          <w:rFonts w:ascii="Times New Roman" w:hAnsi="Times New Roman" w:cs="Times New Roman"/>
          <w:sz w:val="24"/>
          <w:szCs w:val="24"/>
        </w:rPr>
        <w:t>f</w:t>
      </w:r>
      <w:r w:rsidRPr="007570B0">
        <w:rPr>
          <w:rFonts w:ascii="Times New Roman" w:hAnsi="Times New Roman" w:cs="Times New Roman"/>
          <w:sz w:val="24"/>
          <w:szCs w:val="24"/>
        </w:rPr>
        <w:t xml:space="preserve">irst grade </w:t>
      </w:r>
      <w:r w:rsidR="00321C75" w:rsidRPr="007570B0">
        <w:rPr>
          <w:rFonts w:ascii="Times New Roman" w:hAnsi="Times New Roman" w:cs="Times New Roman"/>
          <w:sz w:val="24"/>
          <w:szCs w:val="24"/>
        </w:rPr>
        <w:t>d</w:t>
      </w:r>
      <w:r w:rsidRPr="007570B0">
        <w:rPr>
          <w:rFonts w:ascii="Times New Roman" w:hAnsi="Times New Roman" w:cs="Times New Roman"/>
          <w:sz w:val="24"/>
          <w:szCs w:val="24"/>
        </w:rPr>
        <w:t xml:space="preserve">ual </w:t>
      </w:r>
      <w:r w:rsidR="00321C75" w:rsidRPr="007570B0">
        <w:rPr>
          <w:rFonts w:ascii="Times New Roman" w:hAnsi="Times New Roman" w:cs="Times New Roman"/>
          <w:sz w:val="24"/>
          <w:szCs w:val="24"/>
        </w:rPr>
        <w:t>l</w:t>
      </w:r>
      <w:r w:rsidRPr="007570B0">
        <w:rPr>
          <w:rFonts w:ascii="Times New Roman" w:hAnsi="Times New Roman" w:cs="Times New Roman"/>
          <w:sz w:val="24"/>
          <w:szCs w:val="24"/>
        </w:rPr>
        <w:t xml:space="preserve">anguage </w:t>
      </w:r>
      <w:r w:rsidR="00321C75" w:rsidRPr="007570B0">
        <w:rPr>
          <w:rFonts w:ascii="Times New Roman" w:hAnsi="Times New Roman" w:cs="Times New Roman"/>
          <w:sz w:val="24"/>
          <w:szCs w:val="24"/>
        </w:rPr>
        <w:t>c</w:t>
      </w:r>
      <w:r w:rsidR="00C45880" w:rsidRPr="007570B0">
        <w:rPr>
          <w:rFonts w:ascii="Times New Roman" w:hAnsi="Times New Roman" w:cs="Times New Roman"/>
          <w:sz w:val="24"/>
          <w:szCs w:val="24"/>
        </w:rPr>
        <w:t>lassrooms</w:t>
      </w:r>
      <w:r w:rsidRPr="007570B0">
        <w:rPr>
          <w:rFonts w:ascii="Times New Roman" w:hAnsi="Times New Roman" w:cs="Times New Roman"/>
          <w:sz w:val="24"/>
          <w:szCs w:val="24"/>
        </w:rPr>
        <w:t>.</w:t>
      </w:r>
      <w:r w:rsidR="00C45880" w:rsidRPr="007570B0">
        <w:rPr>
          <w:rFonts w:ascii="Times New Roman" w:hAnsi="Times New Roman" w:cs="Times New Roman"/>
          <w:sz w:val="24"/>
          <w:szCs w:val="24"/>
        </w:rPr>
        <w:t xml:space="preserve"> </w:t>
      </w:r>
      <w:r w:rsidR="00C45880" w:rsidRPr="007570B0">
        <w:rPr>
          <w:rStyle w:val="Emphasis"/>
          <w:rFonts w:ascii="Times New Roman" w:hAnsi="Times New Roman" w:cs="Times New Roman"/>
          <w:sz w:val="24"/>
          <w:szCs w:val="24"/>
        </w:rPr>
        <w:t>Journal of Early Childhood Literacy, 6</w:t>
      </w:r>
      <w:r w:rsidR="00C45880" w:rsidRPr="007570B0">
        <w:rPr>
          <w:rStyle w:val="Emphasis"/>
          <w:rFonts w:ascii="Times New Roman" w:hAnsi="Times New Roman" w:cs="Times New Roman"/>
          <w:i w:val="0"/>
          <w:sz w:val="24"/>
          <w:szCs w:val="24"/>
        </w:rPr>
        <w:t>, 323-354</w:t>
      </w:r>
      <w:r w:rsidR="00C45880" w:rsidRPr="007570B0">
        <w:rPr>
          <w:rFonts w:ascii="Times New Roman" w:hAnsi="Times New Roman" w:cs="Times New Roman"/>
          <w:i/>
          <w:sz w:val="24"/>
          <w:szCs w:val="24"/>
        </w:rPr>
        <w:t>.</w:t>
      </w:r>
      <w:r w:rsidR="00321C75" w:rsidRPr="007570B0">
        <w:rPr>
          <w:rFonts w:ascii="Times New Roman" w:hAnsi="Times New Roman" w:cs="Times New Roman"/>
          <w:sz w:val="24"/>
          <w:szCs w:val="24"/>
        </w:rPr>
        <w:t xml:space="preserve"> doi: 10.1177/1468798406069796</w:t>
      </w:r>
    </w:p>
    <w:p w:rsidR="00FA3534" w:rsidRPr="007570B0" w:rsidRDefault="00FA3534" w:rsidP="00794B23">
      <w:pPr>
        <w:autoSpaceDE w:val="0"/>
        <w:autoSpaceDN w:val="0"/>
        <w:adjustRightInd w:val="0"/>
        <w:ind w:left="720" w:hanging="720"/>
        <w:rPr>
          <w:rFonts w:ascii="Times New Roman" w:hAnsi="Times New Roman" w:cs="Times New Roman"/>
          <w:sz w:val="24"/>
          <w:szCs w:val="24"/>
        </w:rPr>
      </w:pPr>
    </w:p>
    <w:p w:rsidR="00C45880" w:rsidRPr="007570B0" w:rsidRDefault="00C45880" w:rsidP="00794B23">
      <w:pPr>
        <w:autoSpaceDE w:val="0"/>
        <w:autoSpaceDN w:val="0"/>
        <w:adjustRightInd w:val="0"/>
        <w:ind w:left="720" w:hanging="720"/>
        <w:rPr>
          <w:rFonts w:ascii="Times New Roman" w:hAnsi="Times New Roman" w:cs="Times New Roman"/>
          <w:sz w:val="24"/>
          <w:szCs w:val="24"/>
        </w:rPr>
      </w:pPr>
      <w:r w:rsidRPr="001B1073">
        <w:rPr>
          <w:rFonts w:ascii="Times New Roman" w:hAnsi="Times New Roman" w:cs="Times New Roman"/>
          <w:sz w:val="24"/>
          <w:szCs w:val="24"/>
        </w:rPr>
        <w:t xml:space="preserve">Heredia, R. R., &amp; Altarriba, J. (2001). </w:t>
      </w:r>
      <w:r w:rsidRPr="007570B0">
        <w:rPr>
          <w:rFonts w:ascii="Times New Roman" w:hAnsi="Times New Roman" w:cs="Times New Roman"/>
          <w:sz w:val="24"/>
          <w:szCs w:val="24"/>
        </w:rPr>
        <w:t xml:space="preserve">Bilingual Language Mixing: Why Do Bilinguals Code-Switch? </w:t>
      </w:r>
      <w:r w:rsidRPr="007570B0">
        <w:rPr>
          <w:rFonts w:ascii="Times New Roman" w:hAnsi="Times New Roman" w:cs="Times New Roman"/>
          <w:i/>
          <w:sz w:val="24"/>
          <w:szCs w:val="24"/>
        </w:rPr>
        <w:t>Current Directions in Psychological Science</w:t>
      </w:r>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10</w:t>
      </w:r>
      <w:r w:rsidRPr="007570B0">
        <w:rPr>
          <w:rFonts w:ascii="Times New Roman" w:hAnsi="Times New Roman" w:cs="Times New Roman"/>
          <w:sz w:val="24"/>
          <w:szCs w:val="24"/>
        </w:rPr>
        <w:t>(5), 164-168. Retrieved from JSTOR database</w:t>
      </w:r>
      <w:r w:rsidR="007570B0" w:rsidRPr="007570B0">
        <w:rPr>
          <w:rFonts w:ascii="Times New Roman" w:hAnsi="Times New Roman" w:cs="Times New Roman"/>
          <w:sz w:val="24"/>
          <w:szCs w:val="24"/>
        </w:rPr>
        <w:t>.</w:t>
      </w:r>
    </w:p>
    <w:p w:rsidR="00BB12DA" w:rsidRPr="007570B0" w:rsidRDefault="00BB12DA" w:rsidP="00794B23">
      <w:pPr>
        <w:pStyle w:val="body-paragraph"/>
        <w:ind w:left="720" w:hanging="720"/>
        <w:contextualSpacing/>
      </w:pPr>
      <w:r w:rsidRPr="007570B0">
        <w:t>Honigsfeld, A. (2009). ELL Pr</w:t>
      </w:r>
      <w:r w:rsidR="007570B0" w:rsidRPr="007570B0">
        <w:t>ograms: Not "One Size Fits All."</w:t>
      </w:r>
      <w:r w:rsidRPr="007570B0">
        <w:t xml:space="preserve"> </w:t>
      </w:r>
      <w:r w:rsidRPr="007570B0">
        <w:rPr>
          <w:i/>
          <w:iCs/>
        </w:rPr>
        <w:t>Kappa Delta Pi Record</w:t>
      </w:r>
      <w:r w:rsidRPr="007570B0">
        <w:t xml:space="preserve">, </w:t>
      </w:r>
      <w:r w:rsidRPr="007570B0">
        <w:rPr>
          <w:i/>
          <w:iCs/>
        </w:rPr>
        <w:t>45</w:t>
      </w:r>
      <w:r w:rsidRPr="007570B0">
        <w:t xml:space="preserve">(4), 166-171.  Retrieved from ERIC database. </w:t>
      </w:r>
    </w:p>
    <w:p w:rsidR="000F663E" w:rsidRDefault="000F663E" w:rsidP="00794B23">
      <w:pPr>
        <w:spacing w:before="100" w:beforeAutospacing="1" w:after="100" w:afterAutospacing="1"/>
        <w:ind w:left="720" w:hanging="720"/>
        <w:rPr>
          <w:rFonts w:ascii="Times New Roman" w:hAnsi="Times New Roman" w:cs="Times New Roman"/>
          <w:sz w:val="24"/>
          <w:szCs w:val="24"/>
        </w:rPr>
      </w:pPr>
    </w:p>
    <w:p w:rsidR="00C45880" w:rsidRPr="007570B0" w:rsidRDefault="00C45880" w:rsidP="00794B23">
      <w:pPr>
        <w:spacing w:before="100" w:beforeAutospacing="1" w:after="100" w:afterAutospacing="1"/>
        <w:ind w:left="720" w:hanging="720"/>
        <w:rPr>
          <w:rFonts w:ascii="Times New Roman" w:hAnsi="Times New Roman" w:cs="Times New Roman"/>
          <w:sz w:val="24"/>
          <w:szCs w:val="24"/>
        </w:rPr>
      </w:pPr>
      <w:r w:rsidRPr="007570B0">
        <w:rPr>
          <w:rFonts w:ascii="Times New Roman" w:hAnsi="Times New Roman" w:cs="Times New Roman"/>
          <w:sz w:val="24"/>
          <w:szCs w:val="24"/>
        </w:rPr>
        <w:lastRenderedPageBreak/>
        <w:t xml:space="preserve">Hughes, C. E., Shaunessy, E. S., Brice, A. R., Ratliff, M. A., &amp; McHatton, P. A. (2006). Code Switching among Bilingual and Limited English Proficient Students: Possible Indicators of Giftedness. </w:t>
      </w:r>
      <w:r w:rsidRPr="007570B0">
        <w:rPr>
          <w:rFonts w:ascii="Times New Roman" w:hAnsi="Times New Roman" w:cs="Times New Roman"/>
          <w:i/>
          <w:iCs/>
          <w:sz w:val="24"/>
          <w:szCs w:val="24"/>
        </w:rPr>
        <w:t>Journal for the Education of the Gifted</w:t>
      </w:r>
      <w:r w:rsidRPr="007570B0">
        <w:rPr>
          <w:rFonts w:ascii="Times New Roman" w:hAnsi="Times New Roman" w:cs="Times New Roman"/>
          <w:sz w:val="24"/>
          <w:szCs w:val="24"/>
        </w:rPr>
        <w:t xml:space="preserve">, </w:t>
      </w:r>
      <w:r w:rsidRPr="007570B0">
        <w:rPr>
          <w:rFonts w:ascii="Times New Roman" w:hAnsi="Times New Roman" w:cs="Times New Roman"/>
          <w:i/>
          <w:iCs/>
          <w:sz w:val="24"/>
          <w:szCs w:val="24"/>
        </w:rPr>
        <w:t>30</w:t>
      </w:r>
      <w:r w:rsidRPr="007570B0">
        <w:rPr>
          <w:rFonts w:ascii="Times New Roman" w:hAnsi="Times New Roman" w:cs="Times New Roman"/>
          <w:sz w:val="24"/>
          <w:szCs w:val="24"/>
        </w:rPr>
        <w:t>(1), 7-28. Retrieved from ERIC database.</w:t>
      </w:r>
    </w:p>
    <w:p w:rsidR="002813C2" w:rsidRPr="007570B0" w:rsidRDefault="002813C2" w:rsidP="00794B23">
      <w:pPr>
        <w:spacing w:before="100" w:beforeAutospacing="1" w:after="100" w:afterAutospacing="1"/>
        <w:ind w:left="720" w:hanging="720"/>
        <w:outlineLvl w:val="2"/>
        <w:rPr>
          <w:rFonts w:ascii="Times New Roman" w:hAnsi="Times New Roman" w:cs="Times New Roman"/>
          <w:sz w:val="24"/>
          <w:szCs w:val="24"/>
        </w:rPr>
      </w:pPr>
      <w:r w:rsidRPr="007570B0">
        <w:rPr>
          <w:rFonts w:ascii="Times New Roman" w:hAnsi="Times New Roman" w:cs="Times New Roman"/>
          <w:sz w:val="24"/>
          <w:szCs w:val="24"/>
        </w:rPr>
        <w:t xml:space="preserve">Leafstedt, J. M., </w:t>
      </w:r>
      <w:r w:rsidR="00CE6BB2" w:rsidRPr="007570B0">
        <w:rPr>
          <w:rFonts w:ascii="Times New Roman" w:hAnsi="Times New Roman" w:cs="Times New Roman"/>
          <w:sz w:val="24"/>
          <w:szCs w:val="24"/>
        </w:rPr>
        <w:t xml:space="preserve">&amp; </w:t>
      </w:r>
      <w:r w:rsidRPr="007570B0">
        <w:rPr>
          <w:rFonts w:ascii="Times New Roman" w:hAnsi="Times New Roman" w:cs="Times New Roman"/>
          <w:sz w:val="24"/>
          <w:szCs w:val="24"/>
        </w:rPr>
        <w:t>Gerber, M. M. (</w:t>
      </w:r>
      <w:r w:rsidRPr="007570B0">
        <w:rPr>
          <w:rFonts w:ascii="Times New Roman" w:hAnsi="Times New Roman" w:cs="Times New Roman"/>
          <w:iCs/>
          <w:sz w:val="24"/>
          <w:szCs w:val="24"/>
        </w:rPr>
        <w:t>2005)</w:t>
      </w:r>
      <w:r w:rsidRPr="007570B0">
        <w:rPr>
          <w:rFonts w:ascii="Times New Roman" w:hAnsi="Times New Roman" w:cs="Times New Roman"/>
          <w:i/>
          <w:iCs/>
          <w:sz w:val="24"/>
          <w:szCs w:val="24"/>
        </w:rPr>
        <w:t xml:space="preserve">. </w:t>
      </w:r>
      <w:r w:rsidRPr="007570B0">
        <w:rPr>
          <w:rFonts w:ascii="Times New Roman" w:hAnsi="Times New Roman" w:cs="Times New Roman"/>
          <w:bCs/>
          <w:sz w:val="24"/>
          <w:szCs w:val="24"/>
        </w:rPr>
        <w:t xml:space="preserve">Crossover of Phonological Processing Skills: A Study of Spanish-Speaking Students in Two Instructional Settings. </w:t>
      </w:r>
      <w:r w:rsidRPr="007570B0">
        <w:rPr>
          <w:rFonts w:ascii="Times New Roman" w:hAnsi="Times New Roman" w:cs="Times New Roman"/>
          <w:b/>
          <w:bCs/>
          <w:sz w:val="24"/>
          <w:szCs w:val="24"/>
        </w:rPr>
        <w:t xml:space="preserve"> </w:t>
      </w:r>
      <w:r w:rsidRPr="007570B0">
        <w:rPr>
          <w:rFonts w:ascii="Times New Roman" w:hAnsi="Times New Roman" w:cs="Times New Roman"/>
          <w:i/>
          <w:iCs/>
          <w:sz w:val="24"/>
          <w:szCs w:val="24"/>
        </w:rPr>
        <w:t>R</w:t>
      </w:r>
      <w:r w:rsidR="00321C75" w:rsidRPr="007570B0">
        <w:rPr>
          <w:rFonts w:ascii="Times New Roman" w:hAnsi="Times New Roman" w:cs="Times New Roman"/>
          <w:i/>
          <w:iCs/>
          <w:sz w:val="24"/>
          <w:szCs w:val="24"/>
        </w:rPr>
        <w:t xml:space="preserve">emedial and Special Education, </w:t>
      </w:r>
      <w:r w:rsidRPr="007570B0">
        <w:rPr>
          <w:rFonts w:ascii="Times New Roman" w:hAnsi="Times New Roman" w:cs="Times New Roman"/>
          <w:i/>
          <w:iCs/>
          <w:sz w:val="24"/>
          <w:szCs w:val="24"/>
        </w:rPr>
        <w:t>26</w:t>
      </w:r>
      <w:r w:rsidRPr="007570B0">
        <w:rPr>
          <w:rFonts w:ascii="Times New Roman" w:hAnsi="Times New Roman" w:cs="Times New Roman"/>
          <w:iCs/>
          <w:sz w:val="24"/>
          <w:szCs w:val="24"/>
        </w:rPr>
        <w:t xml:space="preserve">, 226-235. </w:t>
      </w:r>
      <w:r w:rsidRPr="007570B0">
        <w:rPr>
          <w:rFonts w:ascii="Times New Roman" w:hAnsi="Times New Roman" w:cs="Times New Roman"/>
          <w:sz w:val="24"/>
          <w:szCs w:val="24"/>
        </w:rPr>
        <w:t>doi: 10.1177/074193250502600405</w:t>
      </w:r>
      <w:r w:rsidR="00321C75" w:rsidRPr="007570B0">
        <w:rPr>
          <w:rFonts w:ascii="Times New Roman" w:hAnsi="Times New Roman" w:cs="Times New Roman"/>
          <w:sz w:val="24"/>
          <w:szCs w:val="24"/>
        </w:rPr>
        <w:t>01</w:t>
      </w:r>
    </w:p>
    <w:p w:rsidR="00C45880" w:rsidRPr="007570B0" w:rsidRDefault="00C45880" w:rsidP="00794B23">
      <w:pPr>
        <w:spacing w:before="100" w:beforeAutospacing="1" w:after="100" w:afterAutospacing="1"/>
        <w:ind w:left="720" w:hanging="720"/>
        <w:rPr>
          <w:rFonts w:ascii="Times New Roman" w:hAnsi="Times New Roman" w:cs="Times New Roman"/>
          <w:sz w:val="24"/>
          <w:szCs w:val="24"/>
        </w:rPr>
      </w:pPr>
      <w:r w:rsidRPr="007570B0">
        <w:rPr>
          <w:rFonts w:ascii="Times New Roman" w:hAnsi="Times New Roman" w:cs="Times New Roman"/>
          <w:sz w:val="24"/>
          <w:szCs w:val="24"/>
        </w:rPr>
        <w:t>Lee, J.</w:t>
      </w:r>
      <w:r w:rsidR="00420B21" w:rsidRPr="007570B0">
        <w:rPr>
          <w:rFonts w:ascii="Times New Roman" w:hAnsi="Times New Roman" w:cs="Times New Roman"/>
          <w:sz w:val="24"/>
          <w:szCs w:val="24"/>
        </w:rPr>
        <w:t xml:space="preserve"> W.</w:t>
      </w:r>
      <w:r w:rsidRPr="007570B0">
        <w:rPr>
          <w:rFonts w:ascii="Times New Roman" w:hAnsi="Times New Roman" w:cs="Times New Roman"/>
          <w:sz w:val="24"/>
          <w:szCs w:val="24"/>
        </w:rPr>
        <w:t xml:space="preserve">, &amp; Lemonnier Schallert, D. (1997). </w:t>
      </w:r>
      <w:r w:rsidRPr="007570B0">
        <w:rPr>
          <w:rFonts w:ascii="Times New Roman" w:hAnsi="Times New Roman" w:cs="Times New Roman"/>
          <w:bCs/>
          <w:sz w:val="24"/>
          <w:szCs w:val="24"/>
        </w:rPr>
        <w:t>The Relative Contribution of L2 Language Proficiency and L1 Reading Ability to L2 Reading Performance: A Test of the Threshold Hypothesis in an EFL Context</w:t>
      </w:r>
      <w:r w:rsidR="007570B0" w:rsidRPr="007570B0">
        <w:rPr>
          <w:rFonts w:ascii="Times New Roman" w:hAnsi="Times New Roman" w:cs="Times New Roman"/>
          <w:bCs/>
          <w:sz w:val="24"/>
          <w:szCs w:val="24"/>
        </w:rPr>
        <w:t>.</w:t>
      </w:r>
      <w:r w:rsidRPr="007570B0">
        <w:rPr>
          <w:rFonts w:ascii="Times New Roman" w:hAnsi="Times New Roman" w:cs="Times New Roman"/>
          <w:sz w:val="24"/>
          <w:szCs w:val="24"/>
        </w:rPr>
        <w:t xml:space="preserve">  </w:t>
      </w:r>
      <w:r w:rsidRPr="007570B0">
        <w:rPr>
          <w:rFonts w:ascii="Times New Roman" w:hAnsi="Times New Roman" w:cs="Times New Roman"/>
          <w:i/>
          <w:iCs/>
          <w:sz w:val="24"/>
          <w:szCs w:val="24"/>
        </w:rPr>
        <w:t>TESOL Quarterly</w:t>
      </w:r>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31</w:t>
      </w:r>
      <w:r w:rsidRPr="007570B0">
        <w:rPr>
          <w:rFonts w:ascii="Times New Roman" w:hAnsi="Times New Roman" w:cs="Times New Roman"/>
          <w:sz w:val="24"/>
          <w:szCs w:val="24"/>
        </w:rPr>
        <w:t xml:space="preserve">(4), 713-739.  Retrieved from JSTOR database.  </w:t>
      </w:r>
    </w:p>
    <w:p w:rsidR="00C45880" w:rsidRPr="007570B0" w:rsidRDefault="006E4AD9" w:rsidP="00794B23">
      <w:pPr>
        <w:ind w:left="720" w:hanging="720"/>
        <w:rPr>
          <w:rFonts w:ascii="Times New Roman" w:hAnsi="Times New Roman" w:cs="Times New Roman"/>
          <w:sz w:val="24"/>
          <w:szCs w:val="24"/>
        </w:rPr>
      </w:pPr>
      <w:r w:rsidRPr="007570B0">
        <w:rPr>
          <w:rFonts w:ascii="Times New Roman" w:hAnsi="Times New Roman" w:cs="Times New Roman"/>
          <w:sz w:val="24"/>
          <w:szCs w:val="24"/>
        </w:rPr>
        <w:t>Lenters, K</w:t>
      </w:r>
      <w:r w:rsidR="00C45880" w:rsidRPr="007570B0">
        <w:rPr>
          <w:rFonts w:ascii="Times New Roman" w:hAnsi="Times New Roman" w:cs="Times New Roman"/>
          <w:sz w:val="24"/>
          <w:szCs w:val="24"/>
        </w:rPr>
        <w:t xml:space="preserve">. (2004). No Half Measures: Reading Instruction for Young Second Language Learners. </w:t>
      </w:r>
      <w:r w:rsidR="00C45880" w:rsidRPr="007570B0">
        <w:rPr>
          <w:rFonts w:ascii="Times New Roman" w:hAnsi="Times New Roman" w:cs="Times New Roman"/>
          <w:i/>
          <w:sz w:val="24"/>
          <w:szCs w:val="24"/>
        </w:rPr>
        <w:t>Reading Teacher</w:t>
      </w:r>
      <w:r w:rsidR="00C45880" w:rsidRPr="007570B0">
        <w:rPr>
          <w:rFonts w:ascii="Times New Roman" w:hAnsi="Times New Roman" w:cs="Times New Roman"/>
          <w:sz w:val="24"/>
          <w:szCs w:val="24"/>
        </w:rPr>
        <w:t xml:space="preserve">, </w:t>
      </w:r>
      <w:r w:rsidR="00C45880" w:rsidRPr="007570B0">
        <w:rPr>
          <w:rFonts w:ascii="Times New Roman" w:hAnsi="Times New Roman" w:cs="Times New Roman"/>
          <w:i/>
          <w:sz w:val="24"/>
          <w:szCs w:val="24"/>
        </w:rPr>
        <w:t>58</w:t>
      </w:r>
      <w:r w:rsidR="00C45880" w:rsidRPr="007570B0">
        <w:rPr>
          <w:rFonts w:ascii="Times New Roman" w:hAnsi="Times New Roman" w:cs="Times New Roman"/>
          <w:sz w:val="24"/>
          <w:szCs w:val="24"/>
        </w:rPr>
        <w:t xml:space="preserve">(4), 328-336. Retrieved from ERIC database. </w:t>
      </w:r>
    </w:p>
    <w:p w:rsidR="00BB12DA" w:rsidRPr="007570B0" w:rsidRDefault="00BB12DA" w:rsidP="00794B23">
      <w:pPr>
        <w:spacing w:before="100" w:beforeAutospacing="1" w:after="100" w:afterAutospacing="1"/>
        <w:ind w:left="720" w:hanging="720"/>
        <w:outlineLvl w:val="2"/>
        <w:rPr>
          <w:rFonts w:ascii="Times New Roman" w:hAnsi="Times New Roman" w:cs="Times New Roman"/>
          <w:sz w:val="24"/>
          <w:szCs w:val="24"/>
        </w:rPr>
      </w:pPr>
      <w:r w:rsidRPr="007570B0">
        <w:rPr>
          <w:rFonts w:ascii="Times New Roman" w:hAnsi="Times New Roman" w:cs="Times New Roman"/>
          <w:sz w:val="24"/>
          <w:szCs w:val="24"/>
        </w:rPr>
        <w:t xml:space="preserve">Macswan, J. (2000). </w:t>
      </w:r>
      <w:r w:rsidRPr="007570B0">
        <w:rPr>
          <w:rFonts w:ascii="Times New Roman" w:hAnsi="Times New Roman" w:cs="Times New Roman"/>
          <w:bCs/>
          <w:sz w:val="24"/>
          <w:szCs w:val="24"/>
        </w:rPr>
        <w:t>The Threshold Hypothesis, Semilingualism, and Other Contributions to a Defici</w:t>
      </w:r>
      <w:r w:rsidR="00321C75" w:rsidRPr="007570B0">
        <w:rPr>
          <w:rFonts w:ascii="Times New Roman" w:hAnsi="Times New Roman" w:cs="Times New Roman"/>
          <w:bCs/>
          <w:sz w:val="24"/>
          <w:szCs w:val="24"/>
        </w:rPr>
        <w:t>t View of Linguistic Minorities.</w:t>
      </w:r>
      <w:r w:rsidRPr="007570B0">
        <w:rPr>
          <w:rFonts w:ascii="Times New Roman" w:hAnsi="Times New Roman" w:cs="Times New Roman"/>
          <w:bCs/>
          <w:sz w:val="24"/>
          <w:szCs w:val="24"/>
        </w:rPr>
        <w:t xml:space="preserve"> </w:t>
      </w:r>
      <w:r w:rsidRPr="007570B0">
        <w:rPr>
          <w:rFonts w:ascii="Times New Roman" w:hAnsi="Times New Roman" w:cs="Times New Roman"/>
          <w:i/>
          <w:iCs/>
          <w:sz w:val="24"/>
          <w:szCs w:val="24"/>
        </w:rPr>
        <w:t>Hispanic Journal of Behavioral Sciences, 22</w:t>
      </w:r>
      <w:r w:rsidRPr="007570B0">
        <w:rPr>
          <w:rFonts w:ascii="Times New Roman" w:hAnsi="Times New Roman" w:cs="Times New Roman"/>
          <w:iCs/>
          <w:sz w:val="24"/>
          <w:szCs w:val="24"/>
        </w:rPr>
        <w:t>, 3-45.</w:t>
      </w:r>
      <w:r w:rsidR="00321C75" w:rsidRPr="007570B0">
        <w:rPr>
          <w:rFonts w:ascii="Times New Roman" w:hAnsi="Times New Roman" w:cs="Times New Roman"/>
          <w:sz w:val="24"/>
          <w:szCs w:val="24"/>
        </w:rPr>
        <w:t xml:space="preserve"> doi:10.1177/0739986300221001</w:t>
      </w:r>
    </w:p>
    <w:p w:rsidR="00C45880" w:rsidRPr="007570B0" w:rsidRDefault="00C45880" w:rsidP="00794B23">
      <w:pPr>
        <w:ind w:left="720" w:hanging="720"/>
        <w:rPr>
          <w:rFonts w:ascii="Times New Roman" w:hAnsi="Times New Roman" w:cs="Times New Roman"/>
          <w:sz w:val="24"/>
          <w:szCs w:val="24"/>
        </w:rPr>
      </w:pPr>
      <w:r w:rsidRPr="000F663E">
        <w:rPr>
          <w:rFonts w:ascii="Times New Roman" w:hAnsi="Times New Roman" w:cs="Times New Roman"/>
          <w:sz w:val="24"/>
          <w:szCs w:val="24"/>
        </w:rPr>
        <w:t xml:space="preserve">Martinez-Roldan, C. M., </w:t>
      </w:r>
      <w:r w:rsidR="00CE6BB2" w:rsidRPr="000F663E">
        <w:rPr>
          <w:rFonts w:ascii="Times New Roman" w:hAnsi="Times New Roman" w:cs="Times New Roman"/>
          <w:sz w:val="24"/>
          <w:szCs w:val="24"/>
        </w:rPr>
        <w:t xml:space="preserve">&amp; </w:t>
      </w:r>
      <w:r w:rsidRPr="000F663E">
        <w:rPr>
          <w:rFonts w:ascii="Times New Roman" w:hAnsi="Times New Roman" w:cs="Times New Roman"/>
          <w:sz w:val="24"/>
          <w:szCs w:val="24"/>
        </w:rPr>
        <w:t xml:space="preserve">Sayer, P. (2006).  </w:t>
      </w:r>
      <w:r w:rsidRPr="007570B0">
        <w:rPr>
          <w:rFonts w:ascii="Times New Roman" w:hAnsi="Times New Roman" w:cs="Times New Roman"/>
          <w:sz w:val="24"/>
          <w:szCs w:val="24"/>
        </w:rPr>
        <w:t xml:space="preserve">Reading through linguistic borderlands: Latino students’ transactions with narrative texts. </w:t>
      </w:r>
      <w:r w:rsidRPr="007570B0">
        <w:rPr>
          <w:rFonts w:ascii="Times New Roman" w:hAnsi="Times New Roman" w:cs="Times New Roman"/>
          <w:i/>
          <w:sz w:val="24"/>
          <w:szCs w:val="24"/>
        </w:rPr>
        <w:t>Journal of Early Childhood Literacy,</w:t>
      </w:r>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6</w:t>
      </w:r>
      <w:r w:rsidRPr="007570B0">
        <w:rPr>
          <w:rFonts w:ascii="Times New Roman" w:hAnsi="Times New Roman" w:cs="Times New Roman"/>
          <w:sz w:val="24"/>
          <w:szCs w:val="24"/>
        </w:rPr>
        <w:t>, 293-322</w:t>
      </w:r>
      <w:r w:rsidR="006968EF">
        <w:rPr>
          <w:rFonts w:ascii="Times New Roman" w:hAnsi="Times New Roman" w:cs="Times New Roman"/>
          <w:sz w:val="24"/>
          <w:szCs w:val="24"/>
        </w:rPr>
        <w:t xml:space="preserve">. </w:t>
      </w:r>
      <w:r w:rsidRPr="007570B0">
        <w:rPr>
          <w:rFonts w:ascii="Times New Roman" w:hAnsi="Times New Roman" w:cs="Times New Roman"/>
          <w:sz w:val="24"/>
          <w:szCs w:val="24"/>
        </w:rPr>
        <w:t>doi: 10.1177/1468798406069799</w:t>
      </w:r>
    </w:p>
    <w:p w:rsidR="00DF0B03" w:rsidRPr="007570B0" w:rsidRDefault="00DF0B03" w:rsidP="00DF0B03">
      <w:pPr>
        <w:pStyle w:val="body-paragraph"/>
        <w:ind w:left="720" w:hanging="720"/>
        <w:contextualSpacing/>
      </w:pPr>
      <w:r w:rsidRPr="007570B0">
        <w:t xml:space="preserve">Miller, P., &amp; Endo, H. (2004). Understanding and Meeting the Needs of ESL Students. </w:t>
      </w:r>
      <w:r w:rsidRPr="007570B0">
        <w:rPr>
          <w:i/>
          <w:iCs/>
        </w:rPr>
        <w:t>Phi Delta Kappan</w:t>
      </w:r>
      <w:r w:rsidRPr="007570B0">
        <w:t xml:space="preserve">, </w:t>
      </w:r>
      <w:r w:rsidRPr="007570B0">
        <w:rPr>
          <w:i/>
          <w:iCs/>
        </w:rPr>
        <w:t>85</w:t>
      </w:r>
      <w:r w:rsidRPr="007570B0">
        <w:t>(10), 786-791. Retrieved from ERIC database.</w:t>
      </w:r>
    </w:p>
    <w:p w:rsidR="00C45880" w:rsidRPr="007570B0" w:rsidRDefault="00C45880" w:rsidP="00794B23">
      <w:pPr>
        <w:pStyle w:val="Heading3"/>
        <w:ind w:left="720" w:hanging="720"/>
        <w:contextualSpacing/>
        <w:rPr>
          <w:b w:val="0"/>
          <w:sz w:val="24"/>
          <w:szCs w:val="24"/>
        </w:rPr>
      </w:pPr>
      <w:r w:rsidRPr="007570B0">
        <w:rPr>
          <w:b w:val="0"/>
          <w:sz w:val="24"/>
          <w:szCs w:val="24"/>
        </w:rPr>
        <w:t xml:space="preserve">Mora, J. K. (2000).  Staying the Course in Times of Change: Preparing Teachers for Language Minority Education.   </w:t>
      </w:r>
      <w:r w:rsidRPr="007570B0">
        <w:rPr>
          <w:rStyle w:val="Emphasis"/>
          <w:b w:val="0"/>
          <w:sz w:val="24"/>
          <w:szCs w:val="24"/>
        </w:rPr>
        <w:t>Journal of Teacher Education, 51</w:t>
      </w:r>
      <w:r w:rsidRPr="007570B0">
        <w:rPr>
          <w:rStyle w:val="Emphasis"/>
          <w:b w:val="0"/>
          <w:i w:val="0"/>
          <w:sz w:val="24"/>
          <w:szCs w:val="24"/>
        </w:rPr>
        <w:t>, 345-357</w:t>
      </w:r>
      <w:r w:rsidRPr="007570B0">
        <w:rPr>
          <w:rStyle w:val="Emphasis"/>
          <w:b w:val="0"/>
          <w:sz w:val="24"/>
          <w:szCs w:val="24"/>
        </w:rPr>
        <w:t>.</w:t>
      </w:r>
      <w:r w:rsidRPr="007570B0">
        <w:rPr>
          <w:sz w:val="24"/>
          <w:szCs w:val="24"/>
        </w:rPr>
        <w:t xml:space="preserve"> </w:t>
      </w:r>
      <w:r w:rsidR="00810F94" w:rsidRPr="007570B0">
        <w:rPr>
          <w:b w:val="0"/>
          <w:sz w:val="24"/>
          <w:szCs w:val="24"/>
        </w:rPr>
        <w:t>doi:10.1177/0022487100051005003</w:t>
      </w:r>
    </w:p>
    <w:p w:rsidR="00DF0B03" w:rsidRPr="007570B0" w:rsidRDefault="00DF0B03" w:rsidP="00DF0B03">
      <w:pPr>
        <w:spacing w:before="100" w:beforeAutospacing="1" w:after="100" w:afterAutospacing="1"/>
        <w:ind w:left="720" w:hanging="720"/>
        <w:contextualSpacing/>
        <w:rPr>
          <w:rFonts w:ascii="Times New Roman" w:hAnsi="Times New Roman" w:cs="Times New Roman"/>
          <w:sz w:val="24"/>
          <w:szCs w:val="24"/>
        </w:rPr>
      </w:pPr>
      <w:r w:rsidRPr="007570B0">
        <w:rPr>
          <w:rFonts w:ascii="Times New Roman" w:hAnsi="Times New Roman" w:cs="Times New Roman"/>
          <w:sz w:val="24"/>
          <w:szCs w:val="24"/>
        </w:rPr>
        <w:t xml:space="preserve">Ochoa, S., &amp; Rhodes, R. (2005). Assisting Parents of Bilingual Students to Achieve Equity in Public Schools. </w:t>
      </w:r>
      <w:r w:rsidRPr="007570B0">
        <w:rPr>
          <w:rFonts w:ascii="Times New Roman" w:hAnsi="Times New Roman" w:cs="Times New Roman"/>
          <w:i/>
          <w:iCs/>
          <w:sz w:val="24"/>
          <w:szCs w:val="24"/>
        </w:rPr>
        <w:t>Journal of Educational and Psychological Consultation</w:t>
      </w:r>
      <w:r w:rsidRPr="007570B0">
        <w:rPr>
          <w:rFonts w:ascii="Times New Roman" w:hAnsi="Times New Roman" w:cs="Times New Roman"/>
          <w:sz w:val="24"/>
          <w:szCs w:val="24"/>
        </w:rPr>
        <w:t>, 16 (1-2), 75-94. Retrieved from ERIC database.</w:t>
      </w:r>
    </w:p>
    <w:p w:rsidR="00C45880" w:rsidRPr="007570B0" w:rsidRDefault="00C45880" w:rsidP="00794B23">
      <w:pPr>
        <w:pStyle w:val="body-paragraph"/>
        <w:ind w:left="720" w:hanging="720"/>
        <w:contextualSpacing/>
      </w:pPr>
      <w:r w:rsidRPr="007570B0">
        <w:t xml:space="preserve">Reese, L., Goldenberg, C., &amp; Saunders, W. (2006). Variations in Reading Achievement among Spanish-Speaking Children in Different Language Programs: Explanations and Confounds. </w:t>
      </w:r>
      <w:r w:rsidRPr="007570B0">
        <w:rPr>
          <w:i/>
          <w:iCs/>
        </w:rPr>
        <w:t>Elementary School Journal</w:t>
      </w:r>
      <w:r w:rsidRPr="007570B0">
        <w:t xml:space="preserve">, </w:t>
      </w:r>
      <w:r w:rsidRPr="007570B0">
        <w:rPr>
          <w:i/>
          <w:iCs/>
        </w:rPr>
        <w:t>106</w:t>
      </w:r>
      <w:r w:rsidRPr="007570B0">
        <w:t xml:space="preserve">(4), 363-385. Retrieved from ERIC database. </w:t>
      </w:r>
    </w:p>
    <w:p w:rsidR="00C45880" w:rsidRPr="007570B0" w:rsidRDefault="00C45880" w:rsidP="00794B23">
      <w:pPr>
        <w:autoSpaceDE w:val="0"/>
        <w:autoSpaceDN w:val="0"/>
        <w:adjustRightInd w:val="0"/>
        <w:ind w:left="720" w:hanging="720"/>
        <w:rPr>
          <w:rFonts w:ascii="Times New Roman" w:hAnsi="Times New Roman" w:cs="Times New Roman"/>
          <w:sz w:val="24"/>
          <w:szCs w:val="24"/>
        </w:rPr>
      </w:pPr>
      <w:r w:rsidRPr="007570B0">
        <w:rPr>
          <w:rFonts w:ascii="Times New Roman" w:hAnsi="Times New Roman" w:cs="Times New Roman"/>
          <w:sz w:val="24"/>
          <w:szCs w:val="24"/>
        </w:rPr>
        <w:t xml:space="preserve">Rolstad, K., Mahoney, K., &amp; Glass, G. V.  (2005). </w:t>
      </w:r>
      <w:r w:rsidRPr="007570B0">
        <w:rPr>
          <w:rFonts w:ascii="Times New Roman" w:hAnsi="Times New Roman" w:cs="Times New Roman"/>
          <w:bCs/>
          <w:sz w:val="24"/>
          <w:szCs w:val="24"/>
        </w:rPr>
        <w:t xml:space="preserve">The Big Picture: A Meta-Analysis of Program Effectiveness Research on English Language Learners. </w:t>
      </w:r>
      <w:r w:rsidRPr="007570B0">
        <w:rPr>
          <w:rStyle w:val="Emphasis"/>
          <w:rFonts w:ascii="Times New Roman" w:hAnsi="Times New Roman" w:cs="Times New Roman"/>
          <w:sz w:val="24"/>
          <w:szCs w:val="24"/>
        </w:rPr>
        <w:t>Educational Policy, 19</w:t>
      </w:r>
      <w:r w:rsidRPr="007570B0">
        <w:rPr>
          <w:rStyle w:val="Emphasis"/>
          <w:rFonts w:ascii="Times New Roman" w:hAnsi="Times New Roman" w:cs="Times New Roman"/>
          <w:i w:val="0"/>
          <w:sz w:val="24"/>
          <w:szCs w:val="24"/>
        </w:rPr>
        <w:t>, 572-594</w:t>
      </w:r>
      <w:r w:rsidRPr="007570B0">
        <w:rPr>
          <w:rFonts w:ascii="Times New Roman" w:hAnsi="Times New Roman" w:cs="Times New Roman"/>
          <w:i/>
          <w:sz w:val="24"/>
          <w:szCs w:val="24"/>
        </w:rPr>
        <w:t>.</w:t>
      </w:r>
      <w:r w:rsidR="006968EF">
        <w:rPr>
          <w:rFonts w:ascii="Times New Roman" w:hAnsi="Times New Roman" w:cs="Times New Roman"/>
          <w:sz w:val="24"/>
          <w:szCs w:val="24"/>
        </w:rPr>
        <w:t xml:space="preserve"> </w:t>
      </w:r>
      <w:r w:rsidRPr="007570B0">
        <w:rPr>
          <w:rFonts w:ascii="Times New Roman" w:hAnsi="Times New Roman" w:cs="Times New Roman"/>
          <w:sz w:val="24"/>
          <w:szCs w:val="24"/>
        </w:rPr>
        <w:t>doi: 10.1177/0895904805278067</w:t>
      </w:r>
    </w:p>
    <w:p w:rsidR="00BB12DA" w:rsidRPr="007570B0" w:rsidRDefault="00BB12DA" w:rsidP="00794B23">
      <w:pPr>
        <w:spacing w:before="100" w:beforeAutospacing="1" w:after="100" w:afterAutospacing="1"/>
        <w:ind w:left="720" w:hanging="720"/>
        <w:contextualSpacing/>
        <w:rPr>
          <w:rFonts w:ascii="Times New Roman" w:hAnsi="Times New Roman" w:cs="Times New Roman"/>
          <w:sz w:val="24"/>
          <w:szCs w:val="24"/>
        </w:rPr>
      </w:pPr>
    </w:p>
    <w:p w:rsidR="00BB12DA" w:rsidRPr="007570B0" w:rsidRDefault="00BB12DA" w:rsidP="00794B23">
      <w:pPr>
        <w:spacing w:before="100" w:beforeAutospacing="1" w:after="100" w:afterAutospacing="1"/>
        <w:ind w:left="720" w:hanging="720"/>
        <w:rPr>
          <w:rFonts w:ascii="Times New Roman" w:hAnsi="Times New Roman" w:cs="Times New Roman"/>
          <w:sz w:val="24"/>
          <w:szCs w:val="24"/>
        </w:rPr>
      </w:pPr>
      <w:r w:rsidRPr="007570B0">
        <w:rPr>
          <w:rFonts w:ascii="Times New Roman" w:hAnsi="Times New Roman" w:cs="Times New Roman"/>
          <w:sz w:val="24"/>
          <w:szCs w:val="24"/>
        </w:rPr>
        <w:lastRenderedPageBreak/>
        <w:t xml:space="preserve">Rossell, C. H., &amp; Baker, K. (1996). </w:t>
      </w:r>
      <w:r w:rsidRPr="007570B0">
        <w:rPr>
          <w:rFonts w:ascii="Times New Roman" w:hAnsi="Times New Roman" w:cs="Times New Roman"/>
          <w:bCs/>
          <w:sz w:val="24"/>
          <w:szCs w:val="24"/>
        </w:rPr>
        <w:t xml:space="preserve"> </w:t>
      </w:r>
      <w:r w:rsidRPr="007570B0">
        <w:rPr>
          <w:rFonts w:ascii="Times New Roman" w:hAnsi="Times New Roman" w:cs="Times New Roman"/>
          <w:sz w:val="24"/>
          <w:szCs w:val="24"/>
        </w:rPr>
        <w:t>The Educational Effectiveness of Bilingual Education.</w:t>
      </w:r>
      <w:r w:rsidRPr="007570B0">
        <w:rPr>
          <w:rFonts w:ascii="Times New Roman" w:hAnsi="Times New Roman" w:cs="Times New Roman"/>
          <w:b/>
          <w:sz w:val="24"/>
          <w:szCs w:val="24"/>
        </w:rPr>
        <w:t xml:space="preserve">  </w:t>
      </w:r>
      <w:hyperlink r:id="rId9" w:history="1">
        <w:r w:rsidRPr="007570B0">
          <w:rPr>
            <w:rStyle w:val="Hyperlink"/>
            <w:rFonts w:ascii="Times New Roman" w:hAnsi="Times New Roman" w:cs="Times New Roman"/>
            <w:i/>
            <w:iCs/>
            <w:color w:val="auto"/>
            <w:sz w:val="24"/>
            <w:szCs w:val="24"/>
            <w:u w:val="none"/>
          </w:rPr>
          <w:t>Research in the Teaching of English</w:t>
        </w:r>
      </w:hyperlink>
      <w:r w:rsidRPr="007570B0">
        <w:rPr>
          <w:rFonts w:ascii="Times New Roman" w:hAnsi="Times New Roman" w:cs="Times New Roman"/>
          <w:sz w:val="24"/>
          <w:szCs w:val="24"/>
        </w:rPr>
        <w:t xml:space="preserve">, </w:t>
      </w:r>
      <w:r w:rsidRPr="007570B0">
        <w:rPr>
          <w:rFonts w:ascii="Times New Roman" w:hAnsi="Times New Roman" w:cs="Times New Roman"/>
          <w:i/>
          <w:sz w:val="24"/>
          <w:szCs w:val="24"/>
        </w:rPr>
        <w:t>30</w:t>
      </w:r>
      <w:r w:rsidRPr="007570B0">
        <w:rPr>
          <w:rFonts w:ascii="Times New Roman" w:hAnsi="Times New Roman" w:cs="Times New Roman"/>
          <w:sz w:val="24"/>
          <w:szCs w:val="24"/>
        </w:rPr>
        <w:t xml:space="preserve">(1), 7-74.  Retrieved from Eric database. </w:t>
      </w:r>
    </w:p>
    <w:p w:rsidR="00BB12DA" w:rsidRPr="007570B0" w:rsidRDefault="00BB12DA" w:rsidP="00794B23">
      <w:pPr>
        <w:pStyle w:val="body-paragraph"/>
        <w:ind w:left="720" w:hanging="720"/>
        <w:contextualSpacing/>
      </w:pPr>
      <w:r w:rsidRPr="007570B0">
        <w:t xml:space="preserve">Sparks, R., Patton, J., Ganschow, L., &amp; Humbach, N. (2009). Long-Term Crosslinguistic Transfer of Skills from L1 to L2. </w:t>
      </w:r>
      <w:r w:rsidRPr="007570B0">
        <w:rPr>
          <w:i/>
          <w:iCs/>
        </w:rPr>
        <w:t>Language Learning</w:t>
      </w:r>
      <w:r w:rsidRPr="007570B0">
        <w:t xml:space="preserve">, </w:t>
      </w:r>
      <w:r w:rsidRPr="007570B0">
        <w:rPr>
          <w:i/>
          <w:iCs/>
        </w:rPr>
        <w:t>59</w:t>
      </w:r>
      <w:r w:rsidRPr="007570B0">
        <w:t xml:space="preserve">(1), 203-243. Retrieved from ERIC database. </w:t>
      </w:r>
    </w:p>
    <w:p w:rsidR="00DF0B03" w:rsidRPr="007570B0" w:rsidRDefault="00DF0B03" w:rsidP="00DF0B03">
      <w:pPr>
        <w:spacing w:before="100" w:beforeAutospacing="1" w:after="100" w:afterAutospacing="1"/>
        <w:ind w:left="720" w:hanging="720"/>
        <w:contextualSpacing/>
        <w:rPr>
          <w:rStyle w:val="Emphasis"/>
          <w:rFonts w:ascii="Times New Roman" w:eastAsiaTheme="minorEastAsia" w:hAnsi="Times New Roman" w:cs="Times New Roman"/>
          <w:sz w:val="24"/>
          <w:szCs w:val="24"/>
        </w:rPr>
      </w:pPr>
      <w:r w:rsidRPr="001B1073">
        <w:rPr>
          <w:rFonts w:ascii="Times New Roman" w:hAnsi="Times New Roman" w:cs="Times New Roman"/>
          <w:sz w:val="24"/>
          <w:szCs w:val="24"/>
        </w:rPr>
        <w:t xml:space="preserve">Tong, F., Lara-Alecio, R., Irby, B., Mathes, P., </w:t>
      </w:r>
      <w:r w:rsidR="006E4AD9" w:rsidRPr="001B1073">
        <w:rPr>
          <w:rFonts w:ascii="Times New Roman" w:hAnsi="Times New Roman" w:cs="Times New Roman"/>
          <w:sz w:val="24"/>
          <w:szCs w:val="24"/>
        </w:rPr>
        <w:t xml:space="preserve">&amp; </w:t>
      </w:r>
      <w:r w:rsidRPr="001B1073">
        <w:rPr>
          <w:rFonts w:ascii="Times New Roman" w:hAnsi="Times New Roman" w:cs="Times New Roman"/>
          <w:sz w:val="24"/>
          <w:szCs w:val="24"/>
        </w:rPr>
        <w:t xml:space="preserve">Kwok, O. (2008). </w:t>
      </w:r>
      <w:r w:rsidRPr="007570B0">
        <w:rPr>
          <w:rFonts w:ascii="Times New Roman" w:hAnsi="Times New Roman" w:cs="Times New Roman"/>
          <w:sz w:val="24"/>
          <w:szCs w:val="24"/>
        </w:rPr>
        <w:t xml:space="preserve">Accelerating Early Academic Oral English Development in Transitional Bilingual and Structured English Immersion Programs. </w:t>
      </w:r>
      <w:r w:rsidRPr="007570B0">
        <w:rPr>
          <w:rStyle w:val="Emphasis"/>
          <w:rFonts w:ascii="Times New Roman" w:hAnsi="Times New Roman" w:cs="Times New Roman"/>
          <w:sz w:val="24"/>
          <w:szCs w:val="24"/>
        </w:rPr>
        <w:t>American Educational Research, 45</w:t>
      </w:r>
      <w:r w:rsidRPr="007570B0">
        <w:rPr>
          <w:rStyle w:val="Emphasis"/>
          <w:rFonts w:ascii="Times New Roman" w:hAnsi="Times New Roman" w:cs="Times New Roman"/>
          <w:i w:val="0"/>
          <w:sz w:val="24"/>
          <w:szCs w:val="24"/>
        </w:rPr>
        <w:t>, 1011-1044</w:t>
      </w:r>
      <w:r w:rsidRPr="007570B0">
        <w:rPr>
          <w:rStyle w:val="Emphasis"/>
          <w:rFonts w:ascii="Times New Roman" w:hAnsi="Times New Roman" w:cs="Times New Roman"/>
          <w:sz w:val="24"/>
          <w:szCs w:val="24"/>
        </w:rPr>
        <w:t xml:space="preserve">. </w:t>
      </w:r>
    </w:p>
    <w:p w:rsidR="00DF0B03" w:rsidRPr="007570B0" w:rsidRDefault="00DF0B03" w:rsidP="00DF0B03">
      <w:pPr>
        <w:spacing w:before="100" w:beforeAutospacing="1" w:after="100" w:afterAutospacing="1"/>
        <w:ind w:left="720" w:hanging="720"/>
        <w:contextualSpacing/>
        <w:rPr>
          <w:rFonts w:ascii="Times New Roman" w:hAnsi="Times New Roman" w:cs="Times New Roman"/>
          <w:sz w:val="24"/>
          <w:szCs w:val="24"/>
        </w:rPr>
      </w:pPr>
      <w:r w:rsidRPr="007570B0">
        <w:rPr>
          <w:rStyle w:val="Emphasis"/>
          <w:rFonts w:ascii="Times New Roman" w:hAnsi="Times New Roman" w:cs="Times New Roman"/>
          <w:sz w:val="24"/>
          <w:szCs w:val="24"/>
        </w:rPr>
        <w:t xml:space="preserve">          </w:t>
      </w:r>
      <w:r w:rsidRPr="007570B0">
        <w:rPr>
          <w:rStyle w:val="Emphasis"/>
          <w:rFonts w:ascii="Times New Roman" w:hAnsi="Times New Roman" w:cs="Times New Roman"/>
          <w:i w:val="0"/>
          <w:sz w:val="24"/>
          <w:szCs w:val="24"/>
        </w:rPr>
        <w:t xml:space="preserve"> doi</w:t>
      </w:r>
      <w:r w:rsidRPr="007570B0">
        <w:rPr>
          <w:rFonts w:ascii="Times New Roman" w:hAnsi="Times New Roman" w:cs="Times New Roman"/>
          <w:sz w:val="24"/>
          <w:szCs w:val="24"/>
        </w:rPr>
        <w:t>: 10.3102/0002831208320790</w:t>
      </w:r>
    </w:p>
    <w:p w:rsidR="003C6C59" w:rsidRPr="007570B0" w:rsidRDefault="003C6C59" w:rsidP="00DF0B03">
      <w:pPr>
        <w:spacing w:before="100" w:beforeAutospacing="1" w:after="100" w:afterAutospacing="1"/>
        <w:ind w:left="720" w:hanging="720"/>
        <w:contextualSpacing/>
        <w:rPr>
          <w:rFonts w:ascii="Times New Roman" w:hAnsi="Times New Roman" w:cs="Times New Roman"/>
          <w:sz w:val="24"/>
          <w:szCs w:val="24"/>
        </w:rPr>
      </w:pPr>
    </w:p>
    <w:p w:rsidR="00DC6985" w:rsidRPr="007570B0" w:rsidRDefault="00DC6985" w:rsidP="00DF0B03">
      <w:pPr>
        <w:spacing w:before="100" w:beforeAutospacing="1" w:after="100" w:afterAutospacing="1"/>
        <w:ind w:left="720" w:hanging="720"/>
        <w:contextualSpacing/>
        <w:outlineLvl w:val="2"/>
        <w:rPr>
          <w:rFonts w:ascii="Times New Roman" w:hAnsi="Times New Roman" w:cs="Times New Roman"/>
          <w:sz w:val="24"/>
          <w:szCs w:val="24"/>
        </w:rPr>
      </w:pPr>
      <w:r w:rsidRPr="007570B0">
        <w:rPr>
          <w:rFonts w:ascii="Times New Roman" w:hAnsi="Times New Roman" w:cs="Times New Roman"/>
          <w:sz w:val="24"/>
          <w:szCs w:val="24"/>
        </w:rPr>
        <w:t xml:space="preserve">Verdugo, R., </w:t>
      </w:r>
      <w:r w:rsidR="006E4AD9" w:rsidRPr="007570B0">
        <w:rPr>
          <w:rFonts w:ascii="Times New Roman" w:hAnsi="Times New Roman" w:cs="Times New Roman"/>
          <w:sz w:val="24"/>
          <w:szCs w:val="24"/>
        </w:rPr>
        <w:t xml:space="preserve">&amp; </w:t>
      </w:r>
      <w:r w:rsidRPr="007570B0">
        <w:rPr>
          <w:rFonts w:ascii="Times New Roman" w:hAnsi="Times New Roman" w:cs="Times New Roman"/>
          <w:sz w:val="24"/>
          <w:szCs w:val="24"/>
        </w:rPr>
        <w:t xml:space="preserve">Flores, B. (2007). </w:t>
      </w:r>
      <w:r w:rsidRPr="007570B0">
        <w:rPr>
          <w:rFonts w:ascii="Times New Roman" w:hAnsi="Times New Roman" w:cs="Times New Roman"/>
          <w:b/>
          <w:bCs/>
          <w:sz w:val="24"/>
          <w:szCs w:val="24"/>
        </w:rPr>
        <w:t xml:space="preserve"> </w:t>
      </w:r>
      <w:r w:rsidRPr="007570B0">
        <w:rPr>
          <w:rFonts w:ascii="Times New Roman" w:hAnsi="Times New Roman" w:cs="Times New Roman"/>
          <w:bCs/>
          <w:sz w:val="24"/>
          <w:szCs w:val="24"/>
        </w:rPr>
        <w:t>English-Language Learners: Key Issues</w:t>
      </w:r>
      <w:r w:rsidR="003C6C59" w:rsidRPr="007570B0">
        <w:rPr>
          <w:rFonts w:ascii="Times New Roman" w:hAnsi="Times New Roman" w:cs="Times New Roman"/>
          <w:bCs/>
          <w:sz w:val="24"/>
          <w:szCs w:val="24"/>
        </w:rPr>
        <w:t>.</w:t>
      </w:r>
      <w:r w:rsidRPr="007570B0">
        <w:rPr>
          <w:rFonts w:ascii="Times New Roman" w:hAnsi="Times New Roman" w:cs="Times New Roman"/>
          <w:b/>
          <w:bCs/>
          <w:sz w:val="24"/>
          <w:szCs w:val="24"/>
        </w:rPr>
        <w:t xml:space="preserve"> </w:t>
      </w:r>
      <w:r w:rsidRPr="007570B0">
        <w:rPr>
          <w:rFonts w:ascii="Times New Roman" w:hAnsi="Times New Roman" w:cs="Times New Roman"/>
          <w:i/>
          <w:iCs/>
          <w:sz w:val="24"/>
          <w:szCs w:val="24"/>
        </w:rPr>
        <w:t xml:space="preserve">Education and Urban Society, 39, </w:t>
      </w:r>
      <w:r w:rsidRPr="007570B0">
        <w:rPr>
          <w:rFonts w:ascii="Times New Roman" w:hAnsi="Times New Roman" w:cs="Times New Roman"/>
          <w:iCs/>
          <w:sz w:val="24"/>
          <w:szCs w:val="24"/>
        </w:rPr>
        <w:t xml:space="preserve">167-193. </w:t>
      </w:r>
      <w:r w:rsidR="00810F94" w:rsidRPr="007570B0">
        <w:rPr>
          <w:rFonts w:ascii="Times New Roman" w:hAnsi="Times New Roman" w:cs="Times New Roman"/>
          <w:sz w:val="24"/>
          <w:szCs w:val="24"/>
        </w:rPr>
        <w:t>doi: 10.1177/0013124506294852</w:t>
      </w:r>
    </w:p>
    <w:p w:rsidR="00DC6985" w:rsidRPr="003052C5" w:rsidRDefault="00DC6985" w:rsidP="00DF0B03">
      <w:pPr>
        <w:pStyle w:val="Heading3"/>
        <w:ind w:left="720" w:hanging="720"/>
        <w:contextualSpacing/>
        <w:rPr>
          <w:b w:val="0"/>
          <w:sz w:val="24"/>
          <w:szCs w:val="24"/>
        </w:rPr>
      </w:pPr>
      <w:r w:rsidRPr="007570B0">
        <w:rPr>
          <w:b w:val="0"/>
          <w:sz w:val="24"/>
          <w:szCs w:val="24"/>
        </w:rPr>
        <w:t xml:space="preserve">Wiley, T G., </w:t>
      </w:r>
      <w:r w:rsidR="006E4AD9" w:rsidRPr="007570B0">
        <w:rPr>
          <w:b w:val="0"/>
          <w:sz w:val="24"/>
          <w:szCs w:val="24"/>
        </w:rPr>
        <w:t xml:space="preserve">&amp; </w:t>
      </w:r>
      <w:r w:rsidRPr="007570B0">
        <w:rPr>
          <w:b w:val="0"/>
          <w:sz w:val="24"/>
          <w:szCs w:val="24"/>
        </w:rPr>
        <w:t>Wright, W. E. (2004). Against the Undertow: Language-Minority Education Policy and Politics in the "Age of Accountability."</w:t>
      </w:r>
      <w:r w:rsidR="00B27470">
        <w:rPr>
          <w:b w:val="0"/>
          <w:sz w:val="24"/>
          <w:szCs w:val="24"/>
        </w:rPr>
        <w:t xml:space="preserve"> </w:t>
      </w:r>
      <w:r w:rsidRPr="003052C5">
        <w:rPr>
          <w:rStyle w:val="Emphasis"/>
          <w:b w:val="0"/>
          <w:sz w:val="24"/>
          <w:szCs w:val="24"/>
        </w:rPr>
        <w:t xml:space="preserve">Educational Policy, 18, </w:t>
      </w:r>
      <w:r w:rsidRPr="003052C5">
        <w:rPr>
          <w:rStyle w:val="Emphasis"/>
          <w:b w:val="0"/>
          <w:i w:val="0"/>
          <w:sz w:val="24"/>
          <w:szCs w:val="24"/>
        </w:rPr>
        <w:t>142-168</w:t>
      </w:r>
      <w:r w:rsidRPr="003052C5">
        <w:rPr>
          <w:b w:val="0"/>
          <w:sz w:val="24"/>
          <w:szCs w:val="24"/>
        </w:rPr>
        <w:t>.</w:t>
      </w:r>
      <w:r w:rsidR="006968EF" w:rsidRPr="003052C5">
        <w:rPr>
          <w:b w:val="0"/>
          <w:sz w:val="24"/>
          <w:szCs w:val="24"/>
        </w:rPr>
        <w:t xml:space="preserve"> </w:t>
      </w:r>
      <w:r w:rsidR="00810F94" w:rsidRPr="003052C5">
        <w:rPr>
          <w:b w:val="0"/>
          <w:sz w:val="24"/>
          <w:szCs w:val="24"/>
        </w:rPr>
        <w:t>doi: 10.1177/0895904803260030</w:t>
      </w:r>
    </w:p>
    <w:p w:rsidR="00BB12DA" w:rsidRPr="003052C5" w:rsidRDefault="00BB12DA" w:rsidP="00DC6985">
      <w:pPr>
        <w:contextualSpacing/>
        <w:rPr>
          <w:rFonts w:ascii="Times New Roman" w:hAnsi="Times New Roman" w:cs="Times New Roman"/>
          <w:sz w:val="24"/>
          <w:szCs w:val="24"/>
        </w:rPr>
      </w:pPr>
    </w:p>
    <w:p w:rsidR="00BB12DA" w:rsidRPr="003052C5" w:rsidRDefault="00BB12DA" w:rsidP="00DC6985">
      <w:pPr>
        <w:spacing w:before="100" w:beforeAutospacing="1" w:after="100" w:afterAutospacing="1"/>
        <w:contextualSpacing/>
        <w:rPr>
          <w:rFonts w:ascii="Times New Roman" w:hAnsi="Times New Roman" w:cs="Times New Roman"/>
          <w:sz w:val="36"/>
          <w:szCs w:val="36"/>
        </w:rPr>
      </w:pPr>
    </w:p>
    <w:p w:rsidR="00BB12DA" w:rsidRPr="003052C5" w:rsidRDefault="00BB12DA" w:rsidP="00DC6985">
      <w:pPr>
        <w:spacing w:before="100" w:beforeAutospacing="1" w:after="100" w:afterAutospacing="1"/>
        <w:contextualSpacing/>
        <w:rPr>
          <w:rFonts w:ascii="Times New Roman" w:hAnsi="Times New Roman" w:cs="Times New Roman"/>
          <w:sz w:val="36"/>
          <w:szCs w:val="36"/>
        </w:rPr>
      </w:pPr>
    </w:p>
    <w:p w:rsidR="002A4453" w:rsidRPr="003052C5" w:rsidRDefault="002A4453" w:rsidP="00DC6985">
      <w:pPr>
        <w:contextualSpacing/>
        <w:rPr>
          <w:rFonts w:ascii="Times New Roman" w:hAnsi="Times New Roman" w:cs="Times New Roman"/>
          <w:sz w:val="36"/>
          <w:szCs w:val="36"/>
        </w:rPr>
      </w:pPr>
    </w:p>
    <w:p w:rsidR="003E13EF" w:rsidRPr="003052C5" w:rsidRDefault="003E13EF" w:rsidP="00DC6985">
      <w:pPr>
        <w:rPr>
          <w:rFonts w:ascii="Times New Roman" w:hAnsi="Times New Roman" w:cs="Times New Roman"/>
          <w:sz w:val="24"/>
          <w:szCs w:val="24"/>
        </w:rPr>
      </w:pPr>
    </w:p>
    <w:p w:rsidR="008239D4" w:rsidRPr="003052C5" w:rsidRDefault="008239D4" w:rsidP="000E10F9">
      <w:pPr>
        <w:rPr>
          <w:rFonts w:ascii="Times New Roman" w:hAnsi="Times New Roman" w:cs="Times New Roman"/>
          <w:sz w:val="24"/>
          <w:szCs w:val="24"/>
        </w:rPr>
      </w:pPr>
    </w:p>
    <w:p w:rsidR="00EC21C0" w:rsidRPr="003052C5" w:rsidRDefault="00EC21C0" w:rsidP="00EC21C0">
      <w:pPr>
        <w:spacing w:before="100" w:beforeAutospacing="1" w:after="100" w:afterAutospacing="1"/>
        <w:ind w:left="720" w:hanging="720"/>
        <w:contextualSpacing/>
        <w:outlineLvl w:val="2"/>
        <w:rPr>
          <w:rFonts w:ascii="Times New Roman" w:hAnsi="Times New Roman" w:cs="Times New Roman"/>
          <w:sz w:val="24"/>
          <w:szCs w:val="24"/>
        </w:rPr>
      </w:pPr>
    </w:p>
    <w:p w:rsidR="00A97B79" w:rsidRPr="003052C5" w:rsidRDefault="00A97B79">
      <w:pPr>
        <w:rPr>
          <w:rFonts w:ascii="Times New Roman" w:hAnsi="Times New Roman" w:cs="Times New Roman"/>
          <w:b/>
          <w:sz w:val="24"/>
          <w:szCs w:val="24"/>
        </w:rPr>
      </w:pPr>
      <w:r w:rsidRPr="003052C5">
        <w:rPr>
          <w:rFonts w:ascii="Times New Roman" w:hAnsi="Times New Roman" w:cs="Times New Roman"/>
          <w:b/>
          <w:sz w:val="24"/>
          <w:szCs w:val="24"/>
        </w:rPr>
        <w:br w:type="page"/>
      </w:r>
    </w:p>
    <w:p w:rsidR="00C611A6" w:rsidRPr="00C611A6" w:rsidRDefault="00C611A6" w:rsidP="00C611A6">
      <w:pPr>
        <w:spacing w:line="480" w:lineRule="auto"/>
        <w:rPr>
          <w:rFonts w:ascii="Times New Roman" w:hAnsi="Times New Roman" w:cs="Times New Roman"/>
          <w:b/>
          <w:sz w:val="24"/>
          <w:szCs w:val="24"/>
        </w:rPr>
      </w:pPr>
      <w:r w:rsidRPr="00C611A6">
        <w:rPr>
          <w:rFonts w:ascii="Times New Roman" w:hAnsi="Times New Roman" w:cs="Times New Roman"/>
          <w:b/>
          <w:sz w:val="24"/>
          <w:szCs w:val="24"/>
        </w:rPr>
        <w:lastRenderedPageBreak/>
        <w:t>Appendices:</w:t>
      </w:r>
    </w:p>
    <w:p w:rsidR="00C611A6" w:rsidRDefault="00C611A6" w:rsidP="004B4500">
      <w:pPr>
        <w:rPr>
          <w:rFonts w:ascii="Times New Roman" w:hAnsi="Times New Roman" w:cs="Times New Roman"/>
          <w:b/>
          <w:sz w:val="24"/>
          <w:szCs w:val="24"/>
        </w:rPr>
      </w:pPr>
    </w:p>
    <w:p w:rsidR="008239D4" w:rsidRPr="008E0CF2" w:rsidRDefault="008239D4" w:rsidP="004B4500">
      <w:pPr>
        <w:rPr>
          <w:rFonts w:ascii="Times New Roman" w:hAnsi="Times New Roman" w:cs="Times New Roman"/>
          <w:b/>
          <w:sz w:val="24"/>
          <w:szCs w:val="24"/>
        </w:rPr>
      </w:pPr>
      <w:r w:rsidRPr="004B4500">
        <w:rPr>
          <w:rFonts w:ascii="Times New Roman" w:hAnsi="Times New Roman" w:cs="Times New Roman"/>
          <w:b/>
          <w:sz w:val="24"/>
          <w:szCs w:val="24"/>
        </w:rPr>
        <w:t>Appendices</w:t>
      </w:r>
      <w:r w:rsidR="008E0CF2">
        <w:rPr>
          <w:rFonts w:ascii="Times New Roman" w:hAnsi="Times New Roman" w:cs="Times New Roman"/>
          <w:b/>
          <w:sz w:val="24"/>
          <w:szCs w:val="24"/>
        </w:rPr>
        <w:t xml:space="preserve"> A</w:t>
      </w:r>
    </w:p>
    <w:p w:rsidR="008239D4" w:rsidRPr="008E0CF2" w:rsidRDefault="008239D4" w:rsidP="008239D4">
      <w:pPr>
        <w:jc w:val="center"/>
        <w:rPr>
          <w:rFonts w:ascii="Times New Roman" w:hAnsi="Times New Roman" w:cs="Times New Roman"/>
          <w:b/>
          <w:sz w:val="24"/>
          <w:szCs w:val="24"/>
        </w:rPr>
      </w:pPr>
    </w:p>
    <w:p w:rsidR="008E0CF2" w:rsidRPr="00EA4590" w:rsidRDefault="00BE1791" w:rsidP="008E0CF2">
      <w:pPr>
        <w:pStyle w:val="RecipientAddress"/>
        <w:contextualSpacing/>
        <w:jc w:val="center"/>
        <w:rPr>
          <w:b/>
          <w:color w:val="1D1B11" w:themeColor="background2" w:themeShade="1A"/>
        </w:rPr>
      </w:pPr>
      <w:r w:rsidRPr="00EA4590">
        <w:rPr>
          <w:b/>
          <w:color w:val="1D1B11" w:themeColor="background2" w:themeShade="1A"/>
        </w:rPr>
        <w:t xml:space="preserve">Sample </w:t>
      </w:r>
      <w:r w:rsidR="008E0CF2" w:rsidRPr="00EA4590">
        <w:rPr>
          <w:b/>
          <w:color w:val="1D1B11" w:themeColor="background2" w:themeShade="1A"/>
        </w:rPr>
        <w:t>Permission Letter for Action Research</w:t>
      </w:r>
    </w:p>
    <w:p w:rsidR="008E0CF2" w:rsidRPr="00EA4590" w:rsidRDefault="008E0CF2" w:rsidP="008E0CF2">
      <w:pPr>
        <w:pStyle w:val="RecipientAddress"/>
        <w:contextualSpacing/>
        <w:rPr>
          <w:color w:val="1D1B11" w:themeColor="background2" w:themeShade="1A"/>
        </w:rPr>
      </w:pPr>
    </w:p>
    <w:p w:rsidR="008E0CF2" w:rsidRPr="00EA4590" w:rsidRDefault="008E0CF2" w:rsidP="008E0CF2">
      <w:pPr>
        <w:pStyle w:val="RecipientAddress"/>
        <w:contextualSpacing/>
        <w:rPr>
          <w:color w:val="1D1B11" w:themeColor="background2" w:themeShade="1A"/>
        </w:rPr>
      </w:pPr>
      <w:r w:rsidRPr="00EA4590">
        <w:rPr>
          <w:color w:val="1D1B11" w:themeColor="background2" w:themeShade="1A"/>
        </w:rPr>
        <w:t>Dear</w:t>
      </w:r>
      <w:r w:rsidR="00DC3F29" w:rsidRPr="00EA4590">
        <w:rPr>
          <w:color w:val="1D1B11" w:themeColor="background2" w:themeShade="1A"/>
        </w:rPr>
        <w:t xml:space="preserve"> Principal</w:t>
      </w:r>
      <w:r w:rsidRPr="00EA4590">
        <w:rPr>
          <w:color w:val="1D1B11" w:themeColor="background2" w:themeShade="1A"/>
        </w:rPr>
        <w:t>:</w:t>
      </w:r>
    </w:p>
    <w:p w:rsidR="008E0CF2" w:rsidRPr="00EA4590" w:rsidRDefault="008E0CF2" w:rsidP="008E0CF2">
      <w:pPr>
        <w:pStyle w:val="RecipientAddress"/>
        <w:contextualSpacing/>
        <w:rPr>
          <w:color w:val="1D1B11" w:themeColor="background2" w:themeShade="1A"/>
        </w:rPr>
      </w:pPr>
    </w:p>
    <w:p w:rsidR="008E0CF2" w:rsidRPr="00EA4590" w:rsidRDefault="008E0CF2" w:rsidP="008E0CF2">
      <w:pPr>
        <w:pStyle w:val="Closing"/>
        <w:contextualSpacing/>
        <w:rPr>
          <w:color w:val="1D1B11" w:themeColor="background2" w:themeShade="1A"/>
        </w:rPr>
      </w:pPr>
      <w:r w:rsidRPr="00EA4590">
        <w:rPr>
          <w:color w:val="1D1B11" w:themeColor="background2" w:themeShade="1A"/>
        </w:rPr>
        <w:t>I am</w:t>
      </w:r>
      <w:r w:rsidR="00866DA8" w:rsidRPr="00EA4590">
        <w:rPr>
          <w:color w:val="1D1B11" w:themeColor="background2" w:themeShade="1A"/>
        </w:rPr>
        <w:t xml:space="preserve"> a student</w:t>
      </w:r>
      <w:r w:rsidRPr="00EA4590">
        <w:rPr>
          <w:color w:val="1D1B11" w:themeColor="background2" w:themeShade="1A"/>
        </w:rPr>
        <w:t xml:space="preserve"> at Brooklyn College. This Spring I am enrolled in EDU 702.22/Seminar </w:t>
      </w:r>
      <w:r w:rsidR="00866DA8" w:rsidRPr="00EA4590">
        <w:rPr>
          <w:color w:val="1D1B11" w:themeColor="background2" w:themeShade="1A"/>
        </w:rPr>
        <w:t>in Applied Theory and Research</w:t>
      </w:r>
      <w:r w:rsidRPr="00EA4590">
        <w:rPr>
          <w:color w:val="1D1B11" w:themeColor="background2" w:themeShade="1A"/>
        </w:rPr>
        <w:t xml:space="preserve">, which is an Action Research course, and one of the requirements for this course is to complete a research project. </w:t>
      </w:r>
    </w:p>
    <w:p w:rsidR="008E0CF2" w:rsidRPr="00EA4590" w:rsidRDefault="008E0CF2" w:rsidP="008E0CF2">
      <w:pPr>
        <w:pStyle w:val="Closing"/>
        <w:contextualSpacing/>
        <w:rPr>
          <w:color w:val="1D1B11" w:themeColor="background2" w:themeShade="1A"/>
        </w:rPr>
      </w:pPr>
    </w:p>
    <w:p w:rsidR="008E0CF2" w:rsidRPr="00EA4590" w:rsidRDefault="008E0CF2" w:rsidP="008E0CF2">
      <w:pPr>
        <w:pStyle w:val="Closing"/>
        <w:contextualSpacing/>
        <w:rPr>
          <w:color w:val="1D1B11" w:themeColor="background2" w:themeShade="1A"/>
        </w:rPr>
      </w:pPr>
      <w:r w:rsidRPr="00EA4590">
        <w:rPr>
          <w:color w:val="1D1B11" w:themeColor="background2" w:themeShade="1A"/>
        </w:rPr>
        <w:t xml:space="preserve">My action research project will be about Transitional Bilingual Education Programs. In order for me to conduct this research, I am seeking permission to include student(s) from </w:t>
      </w:r>
      <w:r w:rsidR="00866DA8" w:rsidRPr="00EA4590">
        <w:rPr>
          <w:color w:val="1D1B11" w:themeColor="background2" w:themeShade="1A"/>
        </w:rPr>
        <w:t>P</w:t>
      </w:r>
      <w:r w:rsidR="006D0E21" w:rsidRPr="00EA4590">
        <w:rPr>
          <w:color w:val="1D1B11" w:themeColor="background2" w:themeShade="1A"/>
        </w:rPr>
        <w:t>S</w:t>
      </w:r>
      <w:r w:rsidRPr="00EA4590">
        <w:rPr>
          <w:color w:val="1D1B11" w:themeColor="background2" w:themeShade="1A"/>
        </w:rPr>
        <w:t xml:space="preserve">X </w:t>
      </w:r>
      <w:r w:rsidR="00866DA8" w:rsidRPr="00EA4590">
        <w:rPr>
          <w:color w:val="1D1B11" w:themeColor="background2" w:themeShade="1A"/>
        </w:rPr>
        <w:t xml:space="preserve">class X </w:t>
      </w:r>
      <w:r w:rsidR="006D0E21" w:rsidRPr="00EA4590">
        <w:rPr>
          <w:color w:val="1D1B11" w:themeColor="background2" w:themeShade="1A"/>
        </w:rPr>
        <w:t>to participate in this study</w:t>
      </w:r>
      <w:r w:rsidRPr="00EA4590">
        <w:rPr>
          <w:color w:val="1D1B11" w:themeColor="background2" w:themeShade="1A"/>
        </w:rPr>
        <w:t xml:space="preserve">. </w:t>
      </w:r>
      <w:r w:rsidRPr="00EA4590">
        <w:rPr>
          <w:color w:val="1D1B11" w:themeColor="background2" w:themeShade="1A"/>
        </w:rPr>
        <w:br/>
      </w:r>
    </w:p>
    <w:p w:rsidR="008E0CF2" w:rsidRPr="00EA4590" w:rsidRDefault="008E0CF2" w:rsidP="008E0CF2">
      <w:pPr>
        <w:pStyle w:val="Closing"/>
        <w:contextualSpacing/>
        <w:rPr>
          <w:color w:val="1D1B11" w:themeColor="background2" w:themeShade="1A"/>
        </w:rPr>
      </w:pPr>
      <w:r w:rsidRPr="00EA4590">
        <w:rPr>
          <w:color w:val="1D1B11" w:themeColor="background2" w:themeShade="1A"/>
        </w:rPr>
        <w:t xml:space="preserve">During the action research, I will ask students to participate in questionnaires, surveys, and a few informal assessments.  I will be documenting my observation and conducting very short conferences/collaborations with the classroom teacher. </w:t>
      </w:r>
    </w:p>
    <w:p w:rsidR="008E0CF2" w:rsidRPr="00EA4590" w:rsidRDefault="008E0CF2" w:rsidP="008E0CF2">
      <w:pPr>
        <w:pStyle w:val="Closing"/>
        <w:contextualSpacing/>
        <w:rPr>
          <w:color w:val="1D1B11" w:themeColor="background2" w:themeShade="1A"/>
        </w:rPr>
      </w:pPr>
      <w:r w:rsidRPr="00EA4590">
        <w:rPr>
          <w:color w:val="1D1B11" w:themeColor="background2" w:themeShade="1A"/>
        </w:rPr>
        <w:br/>
        <w:t>I guarantee that all information will be kept confidential and no name will be mentioned in this research; no names of students or school</w:t>
      </w:r>
      <w:r w:rsidR="00541E6A">
        <w:rPr>
          <w:color w:val="1D1B11" w:themeColor="background2" w:themeShade="1A"/>
        </w:rPr>
        <w:t>.</w:t>
      </w:r>
      <w:r w:rsidRPr="00EA4590">
        <w:rPr>
          <w:color w:val="1D1B11" w:themeColor="background2" w:themeShade="1A"/>
        </w:rPr>
        <w:t xml:space="preserve"> </w:t>
      </w:r>
    </w:p>
    <w:p w:rsidR="008E0CF2" w:rsidRPr="00EA4590" w:rsidRDefault="008E0CF2" w:rsidP="008E0CF2">
      <w:pPr>
        <w:pStyle w:val="Closing"/>
        <w:contextualSpacing/>
        <w:rPr>
          <w:color w:val="1D1B11" w:themeColor="background2" w:themeShade="1A"/>
        </w:rPr>
      </w:pPr>
    </w:p>
    <w:p w:rsidR="008E0CF2" w:rsidRPr="00EA4590" w:rsidRDefault="008E0CF2" w:rsidP="008E0CF2">
      <w:pPr>
        <w:pStyle w:val="Closing"/>
        <w:contextualSpacing/>
        <w:rPr>
          <w:color w:val="1D1B11" w:themeColor="background2" w:themeShade="1A"/>
        </w:rPr>
      </w:pPr>
      <w:r w:rsidRPr="00EA4590">
        <w:rPr>
          <w:color w:val="1D1B11" w:themeColor="background2" w:themeShade="1A"/>
        </w:rPr>
        <w:t>Sincerely,</w:t>
      </w:r>
    </w:p>
    <w:p w:rsidR="008E0CF2" w:rsidRPr="00EA4590" w:rsidRDefault="008E0CF2" w:rsidP="008E0CF2">
      <w:pPr>
        <w:pStyle w:val="Closing"/>
        <w:contextualSpacing/>
        <w:rPr>
          <w:color w:val="1D1B11" w:themeColor="background2" w:themeShade="1A"/>
        </w:rPr>
      </w:pPr>
    </w:p>
    <w:p w:rsidR="008E0CF2" w:rsidRPr="00EA4590" w:rsidRDefault="008E0CF2" w:rsidP="008E0CF2">
      <w:pPr>
        <w:pStyle w:val="Closing"/>
        <w:contextualSpacing/>
        <w:rPr>
          <w:rFonts w:ascii="Lucida Handwriting" w:hAnsi="Lucida Handwriting"/>
          <w:color w:val="1D1B11" w:themeColor="background2" w:themeShade="1A"/>
        </w:rPr>
      </w:pPr>
      <w:r w:rsidRPr="00EA4590">
        <w:rPr>
          <w:rFonts w:ascii="Lucida Handwriting" w:hAnsi="Lucida Handwriting"/>
          <w:color w:val="1D1B11" w:themeColor="background2" w:themeShade="1A"/>
        </w:rPr>
        <w:t>Nury Rodriguez</w:t>
      </w:r>
    </w:p>
    <w:p w:rsidR="008E0CF2" w:rsidRPr="00EA4590" w:rsidRDefault="008E0CF2" w:rsidP="008E0CF2">
      <w:pPr>
        <w:pStyle w:val="Closing"/>
        <w:contextualSpacing/>
        <w:rPr>
          <w:color w:val="1D1B11" w:themeColor="background2" w:themeShade="1A"/>
        </w:rPr>
      </w:pPr>
    </w:p>
    <w:p w:rsidR="008E0CF2" w:rsidRPr="009A403E" w:rsidRDefault="008E0CF2" w:rsidP="008E0CF2">
      <w:pPr>
        <w:pStyle w:val="Closing"/>
        <w:contextualSpacing/>
        <w:rPr>
          <w:color w:val="1D1B11" w:themeColor="background2" w:themeShade="1A"/>
        </w:rPr>
      </w:pPr>
      <w:r w:rsidRPr="009A403E">
        <w:rPr>
          <w:color w:val="1D1B11" w:themeColor="background2" w:themeShade="1A"/>
        </w:rPr>
        <w:t>------------------------------------------------------------------------------------------------</w:t>
      </w:r>
      <w:r>
        <w:rPr>
          <w:color w:val="1D1B11" w:themeColor="background2" w:themeShade="1A"/>
        </w:rPr>
        <w:t>------------</w:t>
      </w:r>
      <w:r w:rsidRPr="009A403E">
        <w:rPr>
          <w:color w:val="1D1B11" w:themeColor="background2" w:themeShade="1A"/>
        </w:rPr>
        <w:br/>
        <w:t xml:space="preserve">I have read the above information and I have decided to allow this researcher to conduct her action research in </w:t>
      </w:r>
      <w:r w:rsidR="00866DA8">
        <w:rPr>
          <w:color w:val="1D1B11" w:themeColor="background2" w:themeShade="1A"/>
        </w:rPr>
        <w:t>my school PSX</w:t>
      </w:r>
      <w:r w:rsidRPr="009A403E">
        <w:rPr>
          <w:color w:val="1D1B11" w:themeColor="background2" w:themeShade="1A"/>
        </w:rPr>
        <w:t xml:space="preserve">. </w:t>
      </w:r>
      <w:r w:rsidRPr="009A403E">
        <w:rPr>
          <w:color w:val="1D1B11" w:themeColor="background2" w:themeShade="1A"/>
        </w:rPr>
        <w:br/>
      </w:r>
    </w:p>
    <w:p w:rsidR="00EA4590" w:rsidRDefault="008E0CF2" w:rsidP="00EA4590">
      <w:pPr>
        <w:pStyle w:val="Closing"/>
        <w:contextualSpacing/>
        <w:rPr>
          <w:color w:val="1D1B11" w:themeColor="background2" w:themeShade="1A"/>
        </w:rPr>
      </w:pPr>
      <w:r w:rsidRPr="009A403E">
        <w:rPr>
          <w:color w:val="1D1B11" w:themeColor="background2" w:themeShade="1A"/>
        </w:rPr>
        <w:t>Name of Respondent:</w:t>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t>Date</w:t>
      </w:r>
      <w:r>
        <w:rPr>
          <w:color w:val="1D1B11" w:themeColor="background2" w:themeShade="1A"/>
        </w:rPr>
        <w:t xml:space="preserve">:  </w:t>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br/>
        <w:t>Signature:</w:t>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br/>
      </w:r>
    </w:p>
    <w:p w:rsidR="008E0CF2" w:rsidRDefault="008E0CF2" w:rsidP="00EA4590">
      <w:pPr>
        <w:pStyle w:val="Closing"/>
        <w:contextualSpacing/>
        <w:rPr>
          <w:b/>
        </w:rPr>
      </w:pPr>
      <w:r w:rsidRPr="009A403E">
        <w:rPr>
          <w:color w:val="1D1B11" w:themeColor="background2" w:themeShade="1A"/>
        </w:rPr>
        <w:t>Name of Researcher:</w:t>
      </w:r>
      <w:r w:rsidRPr="009A403E">
        <w:rPr>
          <w:color w:val="1D1B11" w:themeColor="background2" w:themeShade="1A"/>
        </w:rPr>
        <w:tab/>
        <w:t>Nury Rodriguez</w:t>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r>
      <w:r w:rsidRPr="009A403E">
        <w:rPr>
          <w:color w:val="1D1B11" w:themeColor="background2" w:themeShade="1A"/>
        </w:rPr>
        <w:tab/>
        <w:t>Date</w:t>
      </w:r>
      <w:r>
        <w:rPr>
          <w:color w:val="1D1B11" w:themeColor="background2" w:themeShade="1A"/>
        </w:rPr>
        <w:t xml:space="preserve">:  </w:t>
      </w:r>
      <w:r w:rsidRPr="009A403E">
        <w:rPr>
          <w:color w:val="1D1B11" w:themeColor="background2" w:themeShade="1A"/>
        </w:rPr>
        <w:tab/>
      </w:r>
      <w:r w:rsidRPr="009A403E">
        <w:rPr>
          <w:color w:val="1D1B11" w:themeColor="background2" w:themeShade="1A"/>
        </w:rPr>
        <w:tab/>
      </w:r>
    </w:p>
    <w:p w:rsidR="008E0CF2" w:rsidRDefault="008E0CF2" w:rsidP="008239D4">
      <w:pPr>
        <w:rPr>
          <w:rFonts w:ascii="Times New Roman" w:hAnsi="Times New Roman" w:cs="Times New Roman"/>
          <w:b/>
          <w:sz w:val="24"/>
          <w:szCs w:val="24"/>
        </w:rPr>
      </w:pPr>
    </w:p>
    <w:p w:rsidR="008E0CF2" w:rsidRDefault="008E0CF2" w:rsidP="008239D4">
      <w:pPr>
        <w:rPr>
          <w:rFonts w:ascii="Times New Roman" w:hAnsi="Times New Roman" w:cs="Times New Roman"/>
          <w:b/>
          <w:sz w:val="24"/>
          <w:szCs w:val="24"/>
        </w:rPr>
      </w:pPr>
    </w:p>
    <w:p w:rsidR="008E0CF2" w:rsidRDefault="008E0CF2" w:rsidP="008239D4">
      <w:pPr>
        <w:rPr>
          <w:rFonts w:ascii="Times New Roman" w:hAnsi="Times New Roman" w:cs="Times New Roman"/>
          <w:b/>
          <w:sz w:val="24"/>
          <w:szCs w:val="24"/>
        </w:rPr>
      </w:pPr>
    </w:p>
    <w:p w:rsidR="008E0CF2" w:rsidRDefault="008E0CF2" w:rsidP="008239D4">
      <w:pPr>
        <w:rPr>
          <w:rFonts w:ascii="Times New Roman" w:hAnsi="Times New Roman" w:cs="Times New Roman"/>
          <w:b/>
          <w:sz w:val="24"/>
          <w:szCs w:val="24"/>
        </w:rPr>
      </w:pPr>
    </w:p>
    <w:p w:rsidR="006D0E21" w:rsidRDefault="006D0E21" w:rsidP="008239D4">
      <w:pPr>
        <w:rPr>
          <w:rFonts w:ascii="Times New Roman" w:hAnsi="Times New Roman" w:cs="Times New Roman"/>
          <w:b/>
          <w:sz w:val="24"/>
          <w:szCs w:val="24"/>
        </w:rPr>
      </w:pPr>
    </w:p>
    <w:p w:rsidR="00EA4590" w:rsidRDefault="00EA4590">
      <w:pPr>
        <w:rPr>
          <w:rFonts w:ascii="Times New Roman" w:hAnsi="Times New Roman" w:cs="Times New Roman"/>
          <w:b/>
          <w:sz w:val="24"/>
          <w:szCs w:val="24"/>
        </w:rPr>
      </w:pPr>
      <w:r>
        <w:rPr>
          <w:rFonts w:ascii="Times New Roman" w:hAnsi="Times New Roman" w:cs="Times New Roman"/>
          <w:b/>
          <w:sz w:val="24"/>
          <w:szCs w:val="24"/>
        </w:rPr>
        <w:br w:type="page"/>
      </w:r>
    </w:p>
    <w:p w:rsidR="008239D4" w:rsidRPr="00EA4590" w:rsidRDefault="008239D4" w:rsidP="008239D4">
      <w:pPr>
        <w:rPr>
          <w:rFonts w:ascii="Times New Roman" w:hAnsi="Times New Roman" w:cs="Times New Roman"/>
          <w:b/>
          <w:sz w:val="24"/>
          <w:szCs w:val="24"/>
        </w:rPr>
      </w:pPr>
      <w:r w:rsidRPr="00EA4590">
        <w:rPr>
          <w:rFonts w:ascii="Times New Roman" w:hAnsi="Times New Roman" w:cs="Times New Roman"/>
          <w:b/>
          <w:sz w:val="24"/>
          <w:szCs w:val="24"/>
        </w:rPr>
        <w:lastRenderedPageBreak/>
        <w:t>Appendix</w:t>
      </w:r>
      <w:r w:rsidR="008E0CF2" w:rsidRPr="00EA4590">
        <w:rPr>
          <w:rFonts w:ascii="Times New Roman" w:hAnsi="Times New Roman" w:cs="Times New Roman"/>
          <w:b/>
          <w:sz w:val="24"/>
          <w:szCs w:val="24"/>
        </w:rPr>
        <w:t xml:space="preserve"> B</w:t>
      </w:r>
    </w:p>
    <w:p w:rsidR="002330B3" w:rsidRPr="00EA4590" w:rsidRDefault="002330B3" w:rsidP="008239D4">
      <w:pPr>
        <w:rPr>
          <w:rFonts w:ascii="Times New Roman" w:hAnsi="Times New Roman" w:cs="Times New Roman"/>
          <w:sz w:val="24"/>
          <w:szCs w:val="24"/>
        </w:rPr>
      </w:pPr>
    </w:p>
    <w:p w:rsidR="00BE1791" w:rsidRPr="00EA4590" w:rsidRDefault="00BE1791" w:rsidP="00BE1791">
      <w:pPr>
        <w:rPr>
          <w:rFonts w:ascii="Times New Roman" w:hAnsi="Times New Roman" w:cs="Times New Roman"/>
          <w:b/>
          <w:sz w:val="24"/>
          <w:szCs w:val="24"/>
        </w:rPr>
      </w:pPr>
      <w:r w:rsidRPr="00EA4590">
        <w:rPr>
          <w:rFonts w:ascii="Times New Roman" w:hAnsi="Times New Roman" w:cs="Times New Roman"/>
          <w:b/>
          <w:sz w:val="24"/>
          <w:szCs w:val="24"/>
        </w:rPr>
        <w:t xml:space="preserve">Sample letter of consent to parents </w:t>
      </w:r>
    </w:p>
    <w:p w:rsidR="002C44B4" w:rsidRPr="00EA4590" w:rsidRDefault="00CC6BBE" w:rsidP="00CC6BBE">
      <w:pPr>
        <w:jc w:val="center"/>
        <w:rPr>
          <w:rFonts w:ascii="Times New Roman" w:hAnsi="Times New Roman" w:cs="Times New Roman"/>
          <w:b/>
          <w:sz w:val="24"/>
          <w:szCs w:val="24"/>
          <w:lang w:val="es-ES"/>
        </w:rPr>
      </w:pPr>
      <w:r w:rsidRPr="00EA4590">
        <w:rPr>
          <w:rFonts w:ascii="Times New Roman" w:hAnsi="Times New Roman" w:cs="Times New Roman"/>
          <w:b/>
          <w:sz w:val="24"/>
          <w:szCs w:val="24"/>
          <w:lang w:val="es-ES"/>
        </w:rPr>
        <w:t>Consentim</w:t>
      </w:r>
      <w:r w:rsidR="00EF701C" w:rsidRPr="00EA4590">
        <w:rPr>
          <w:rFonts w:ascii="Times New Roman" w:hAnsi="Times New Roman" w:cs="Times New Roman"/>
          <w:b/>
          <w:sz w:val="24"/>
          <w:szCs w:val="24"/>
          <w:lang w:val="es-ES"/>
        </w:rPr>
        <w:t xml:space="preserve">iento Para </w:t>
      </w:r>
      <w:r w:rsidR="006D0E21" w:rsidRPr="00EA4590">
        <w:rPr>
          <w:rFonts w:ascii="Times New Roman" w:hAnsi="Times New Roman" w:cs="Times New Roman"/>
          <w:b/>
          <w:sz w:val="24"/>
          <w:szCs w:val="24"/>
          <w:lang w:val="es-ES"/>
        </w:rPr>
        <w:t xml:space="preserve">una </w:t>
      </w:r>
      <w:r w:rsidR="00EF701C" w:rsidRPr="00EA4590">
        <w:rPr>
          <w:rFonts w:ascii="Times New Roman" w:hAnsi="Times New Roman" w:cs="Times New Roman"/>
          <w:b/>
          <w:sz w:val="24"/>
          <w:szCs w:val="24"/>
          <w:lang w:val="es-ES"/>
        </w:rPr>
        <w:t xml:space="preserve">Indagación Académica </w:t>
      </w:r>
      <w:r w:rsidRPr="00EA4590">
        <w:rPr>
          <w:rFonts w:ascii="Times New Roman" w:hAnsi="Times New Roman" w:cs="Times New Roman"/>
          <w:b/>
          <w:sz w:val="24"/>
          <w:szCs w:val="24"/>
          <w:lang w:val="es-ES"/>
        </w:rPr>
        <w:t xml:space="preserve">en la Sala de </w:t>
      </w:r>
      <w:r w:rsidR="006D0E21" w:rsidRPr="00EA4590">
        <w:rPr>
          <w:rFonts w:ascii="Times New Roman" w:hAnsi="Times New Roman" w:cs="Times New Roman"/>
          <w:b/>
          <w:sz w:val="24"/>
          <w:szCs w:val="24"/>
          <w:lang w:val="es-ES"/>
        </w:rPr>
        <w:t xml:space="preserve">Clase </w:t>
      </w:r>
      <w:r w:rsidR="000E691C" w:rsidRPr="00EA4590">
        <w:rPr>
          <w:rFonts w:ascii="Times New Roman" w:hAnsi="Times New Roman" w:cs="Times New Roman"/>
          <w:b/>
          <w:sz w:val="24"/>
          <w:szCs w:val="24"/>
          <w:lang w:val="es-ES"/>
        </w:rPr>
        <w:t xml:space="preserve"> </w:t>
      </w:r>
      <w:r w:rsidR="006D0E21" w:rsidRPr="00EA4590">
        <w:rPr>
          <w:rFonts w:ascii="Times New Roman" w:hAnsi="Times New Roman" w:cs="Times New Roman"/>
          <w:b/>
          <w:sz w:val="24"/>
          <w:szCs w:val="24"/>
          <w:lang w:val="es-ES"/>
        </w:rPr>
        <w:t xml:space="preserve"> </w:t>
      </w:r>
      <w:r w:rsidR="000E691C" w:rsidRPr="00EA4590">
        <w:rPr>
          <w:rFonts w:ascii="Times New Roman" w:hAnsi="Times New Roman" w:cs="Times New Roman"/>
          <w:b/>
          <w:sz w:val="24"/>
          <w:szCs w:val="24"/>
          <w:lang w:val="es-ES"/>
        </w:rPr>
        <w:t>Para el use no Lucrativo</w:t>
      </w:r>
    </w:p>
    <w:p w:rsidR="009229C3" w:rsidRPr="00EA4590" w:rsidRDefault="009229C3" w:rsidP="008239D4">
      <w:pPr>
        <w:rPr>
          <w:rFonts w:ascii="Times New Roman" w:hAnsi="Times New Roman" w:cs="Times New Roman"/>
          <w:sz w:val="24"/>
          <w:szCs w:val="24"/>
          <w:lang w:val="es-ES"/>
        </w:rPr>
      </w:pPr>
    </w:p>
    <w:p w:rsidR="009229C3" w:rsidRPr="00EA4590" w:rsidRDefault="009229C3" w:rsidP="008239D4">
      <w:pPr>
        <w:rPr>
          <w:rFonts w:ascii="Times New Roman" w:hAnsi="Times New Roman" w:cs="Times New Roman"/>
          <w:sz w:val="24"/>
          <w:szCs w:val="24"/>
          <w:lang w:val="es-ES"/>
        </w:rPr>
      </w:pPr>
    </w:p>
    <w:p w:rsidR="009229C3" w:rsidRPr="00EA4590" w:rsidRDefault="009229C3" w:rsidP="008239D4">
      <w:pPr>
        <w:rPr>
          <w:rFonts w:ascii="Times New Roman" w:hAnsi="Times New Roman" w:cs="Times New Roman"/>
          <w:sz w:val="24"/>
          <w:szCs w:val="24"/>
          <w:lang w:val="es-ES"/>
        </w:rPr>
      </w:pPr>
      <w:r w:rsidRPr="00EA4590">
        <w:rPr>
          <w:rFonts w:ascii="Times New Roman" w:hAnsi="Times New Roman" w:cs="Times New Roman"/>
          <w:sz w:val="24"/>
          <w:szCs w:val="24"/>
          <w:lang w:val="es-ES"/>
        </w:rPr>
        <w:t>Estimados</w:t>
      </w:r>
      <w:r w:rsidR="004B4500" w:rsidRPr="00EA4590">
        <w:rPr>
          <w:rFonts w:ascii="Times New Roman" w:hAnsi="Times New Roman" w:cs="Times New Roman"/>
          <w:sz w:val="24"/>
          <w:szCs w:val="24"/>
          <w:lang w:val="es-ES"/>
        </w:rPr>
        <w:t xml:space="preserve"> padres</w:t>
      </w:r>
      <w:r w:rsidRPr="00EA4590">
        <w:rPr>
          <w:rFonts w:ascii="Times New Roman" w:hAnsi="Times New Roman" w:cs="Times New Roman"/>
          <w:sz w:val="24"/>
          <w:szCs w:val="24"/>
          <w:lang w:val="es-ES"/>
        </w:rPr>
        <w:t>,</w:t>
      </w:r>
    </w:p>
    <w:p w:rsidR="009229C3" w:rsidRPr="00EA4590" w:rsidRDefault="009229C3" w:rsidP="008239D4">
      <w:pPr>
        <w:rPr>
          <w:rFonts w:ascii="Times New Roman" w:hAnsi="Times New Roman" w:cs="Times New Roman"/>
          <w:sz w:val="24"/>
          <w:szCs w:val="24"/>
          <w:lang w:val="es-ES"/>
        </w:rPr>
      </w:pPr>
    </w:p>
    <w:p w:rsidR="001124A1" w:rsidRPr="00EA4590" w:rsidRDefault="009229C3" w:rsidP="008239D4">
      <w:pPr>
        <w:rPr>
          <w:rFonts w:ascii="Times New Roman" w:hAnsi="Times New Roman" w:cs="Times New Roman"/>
          <w:sz w:val="24"/>
          <w:szCs w:val="24"/>
          <w:lang w:val="es-ES"/>
        </w:rPr>
      </w:pPr>
      <w:r w:rsidRPr="00EA4590">
        <w:rPr>
          <w:rFonts w:ascii="Times New Roman" w:hAnsi="Times New Roman" w:cs="Times New Roman"/>
          <w:sz w:val="24"/>
          <w:szCs w:val="24"/>
          <w:lang w:val="es-ES"/>
        </w:rPr>
        <w:t xml:space="preserve">Mi nombre es </w:t>
      </w:r>
      <w:r w:rsidRPr="00EA4590">
        <w:rPr>
          <w:rFonts w:ascii="Times New Roman" w:hAnsi="Times New Roman" w:cs="Times New Roman"/>
          <w:sz w:val="24"/>
          <w:szCs w:val="24"/>
          <w:u w:val="single"/>
          <w:lang w:val="es-ES"/>
        </w:rPr>
        <w:t>Nury Rodriguez</w:t>
      </w:r>
      <w:r w:rsidRPr="00EA4590">
        <w:rPr>
          <w:rFonts w:ascii="Times New Roman" w:hAnsi="Times New Roman" w:cs="Times New Roman"/>
          <w:sz w:val="24"/>
          <w:szCs w:val="24"/>
          <w:lang w:val="es-ES"/>
        </w:rPr>
        <w:t xml:space="preserve">, y soy una estudiante </w:t>
      </w:r>
      <w:r w:rsidR="001124A1" w:rsidRPr="00EA4590">
        <w:rPr>
          <w:rFonts w:ascii="Times New Roman" w:hAnsi="Times New Roman" w:cs="Times New Roman"/>
          <w:sz w:val="24"/>
          <w:szCs w:val="24"/>
          <w:lang w:val="es-ES"/>
        </w:rPr>
        <w:t xml:space="preserve">en la universidad de </w:t>
      </w:r>
      <w:r w:rsidR="00BE2461" w:rsidRPr="00EA4590">
        <w:rPr>
          <w:rFonts w:ascii="Times New Roman" w:hAnsi="Times New Roman" w:cs="Times New Roman"/>
          <w:sz w:val="24"/>
          <w:szCs w:val="24"/>
          <w:lang w:val="es-ES"/>
        </w:rPr>
        <w:t xml:space="preserve">Brooklyn College. Para un proyecto de la universidad yo </w:t>
      </w:r>
      <w:r w:rsidR="00EF701C" w:rsidRPr="00EA4590">
        <w:rPr>
          <w:rFonts w:ascii="Times New Roman" w:hAnsi="Times New Roman" w:cs="Times New Roman"/>
          <w:sz w:val="24"/>
          <w:szCs w:val="24"/>
          <w:lang w:val="es-ES"/>
        </w:rPr>
        <w:t xml:space="preserve">necesito conducir una indagación </w:t>
      </w:r>
      <w:r w:rsidR="00BE2461" w:rsidRPr="00EA4590">
        <w:rPr>
          <w:rFonts w:ascii="Times New Roman" w:hAnsi="Times New Roman" w:cs="Times New Roman"/>
          <w:sz w:val="24"/>
          <w:szCs w:val="24"/>
          <w:lang w:val="es-ES"/>
        </w:rPr>
        <w:t xml:space="preserve">acerca de niños que están aprendiendo </w:t>
      </w:r>
      <w:r w:rsidR="00EF701C" w:rsidRPr="00EA4590">
        <w:rPr>
          <w:rFonts w:ascii="Times New Roman" w:hAnsi="Times New Roman" w:cs="Times New Roman"/>
          <w:sz w:val="24"/>
          <w:szCs w:val="24"/>
          <w:lang w:val="es-ES"/>
        </w:rPr>
        <w:t>inglés</w:t>
      </w:r>
      <w:r w:rsidR="00BE2461" w:rsidRPr="00EA4590">
        <w:rPr>
          <w:rFonts w:ascii="Times New Roman" w:hAnsi="Times New Roman" w:cs="Times New Roman"/>
          <w:sz w:val="24"/>
          <w:szCs w:val="24"/>
          <w:lang w:val="es-ES"/>
        </w:rPr>
        <w:t xml:space="preserve"> como segundo idioma en una clase bilingüe.</w:t>
      </w:r>
      <w:r w:rsidR="001124A1" w:rsidRPr="00EA4590">
        <w:rPr>
          <w:rFonts w:ascii="Times New Roman" w:hAnsi="Times New Roman" w:cs="Times New Roman"/>
          <w:sz w:val="24"/>
          <w:szCs w:val="24"/>
          <w:lang w:val="es-ES"/>
        </w:rPr>
        <w:t xml:space="preserve"> Le</w:t>
      </w:r>
      <w:r w:rsidR="006D0E21" w:rsidRPr="00EA4590">
        <w:rPr>
          <w:rFonts w:ascii="Times New Roman" w:hAnsi="Times New Roman" w:cs="Times New Roman"/>
          <w:sz w:val="24"/>
          <w:szCs w:val="24"/>
          <w:lang w:val="es-ES"/>
        </w:rPr>
        <w:t>s</w:t>
      </w:r>
      <w:r w:rsidR="001124A1" w:rsidRPr="00EA4590">
        <w:rPr>
          <w:rFonts w:ascii="Times New Roman" w:hAnsi="Times New Roman" w:cs="Times New Roman"/>
          <w:sz w:val="24"/>
          <w:szCs w:val="24"/>
          <w:lang w:val="es-ES"/>
        </w:rPr>
        <w:t xml:space="preserve"> pido su consentimiento para conducir este proyecto en la clase de su hijo/</w:t>
      </w:r>
      <w:r w:rsidR="00CC6BBE" w:rsidRPr="00EA4590">
        <w:rPr>
          <w:rFonts w:ascii="Times New Roman" w:hAnsi="Times New Roman" w:cs="Times New Roman"/>
          <w:sz w:val="24"/>
          <w:szCs w:val="24"/>
          <w:lang w:val="es-ES"/>
        </w:rPr>
        <w:t>hij</w:t>
      </w:r>
      <w:r w:rsidR="001124A1" w:rsidRPr="00EA4590">
        <w:rPr>
          <w:rFonts w:ascii="Times New Roman" w:hAnsi="Times New Roman" w:cs="Times New Roman"/>
          <w:sz w:val="24"/>
          <w:szCs w:val="24"/>
          <w:lang w:val="es-ES"/>
        </w:rPr>
        <w:t xml:space="preserve">a.  </w:t>
      </w:r>
      <w:r w:rsidR="00011EA8" w:rsidRPr="00EA4590">
        <w:rPr>
          <w:rFonts w:ascii="Times New Roman" w:hAnsi="Times New Roman" w:cs="Times New Roman"/>
          <w:sz w:val="24"/>
          <w:szCs w:val="24"/>
          <w:lang w:val="es-ES"/>
        </w:rPr>
        <w:t xml:space="preserve">Todos los nombres </w:t>
      </w:r>
      <w:r w:rsidR="00EF701C" w:rsidRPr="00EA4590">
        <w:rPr>
          <w:rFonts w:ascii="Times New Roman" w:hAnsi="Times New Roman" w:cs="Times New Roman"/>
          <w:sz w:val="24"/>
          <w:szCs w:val="24"/>
          <w:lang w:val="es-ES"/>
        </w:rPr>
        <w:t>e</w:t>
      </w:r>
      <w:r w:rsidR="00011EA8" w:rsidRPr="00EA4590">
        <w:rPr>
          <w:rFonts w:ascii="Times New Roman" w:hAnsi="Times New Roman" w:cs="Times New Roman"/>
          <w:sz w:val="24"/>
          <w:szCs w:val="24"/>
          <w:lang w:val="es-ES"/>
        </w:rPr>
        <w:t xml:space="preserve"> identidad de los participantes </w:t>
      </w:r>
      <w:r w:rsidR="00EF701C" w:rsidRPr="00EA4590">
        <w:rPr>
          <w:rFonts w:ascii="Times New Roman" w:hAnsi="Times New Roman" w:cs="Times New Roman"/>
          <w:sz w:val="24"/>
          <w:szCs w:val="24"/>
          <w:lang w:val="es-ES"/>
        </w:rPr>
        <w:t xml:space="preserve">se mantendrán estrictamente </w:t>
      </w:r>
      <w:r w:rsidR="006D0E21" w:rsidRPr="00EA4590">
        <w:rPr>
          <w:rFonts w:ascii="Times New Roman" w:hAnsi="Times New Roman" w:cs="Times New Roman"/>
          <w:sz w:val="24"/>
          <w:szCs w:val="24"/>
          <w:lang w:val="es-ES"/>
        </w:rPr>
        <w:t>confidenciales</w:t>
      </w:r>
      <w:r w:rsidR="00EF701C" w:rsidRPr="00EA4590">
        <w:rPr>
          <w:rFonts w:ascii="Times New Roman" w:hAnsi="Times New Roman" w:cs="Times New Roman"/>
          <w:sz w:val="24"/>
          <w:szCs w:val="24"/>
          <w:lang w:val="es-ES"/>
        </w:rPr>
        <w:t>.</w:t>
      </w:r>
      <w:r w:rsidR="00011EA8" w:rsidRPr="00EA4590">
        <w:rPr>
          <w:rFonts w:ascii="Times New Roman" w:hAnsi="Times New Roman" w:cs="Times New Roman"/>
          <w:sz w:val="24"/>
          <w:szCs w:val="24"/>
          <w:lang w:val="es-ES"/>
        </w:rPr>
        <w:t xml:space="preserve">  </w:t>
      </w:r>
    </w:p>
    <w:p w:rsidR="001124A1" w:rsidRDefault="001124A1" w:rsidP="008239D4">
      <w:pPr>
        <w:rPr>
          <w:sz w:val="24"/>
          <w:szCs w:val="24"/>
          <w:lang w:val="es-ES"/>
        </w:rPr>
      </w:pPr>
    </w:p>
    <w:p w:rsidR="002D55AC" w:rsidRDefault="002D55AC" w:rsidP="008239D4">
      <w:pPr>
        <w:rPr>
          <w:sz w:val="24"/>
          <w:szCs w:val="24"/>
          <w:lang w:val="es-ES"/>
        </w:rPr>
      </w:pPr>
    </w:p>
    <w:p w:rsidR="002D55AC" w:rsidRPr="001124A1" w:rsidRDefault="002D55AC" w:rsidP="008239D4">
      <w:pPr>
        <w:rPr>
          <w:sz w:val="24"/>
          <w:szCs w:val="24"/>
          <w:lang w:val="es-ES"/>
        </w:rPr>
      </w:pPr>
      <w:r>
        <w:rPr>
          <w:sz w:val="24"/>
          <w:szCs w:val="24"/>
          <w:lang w:val="es-ES"/>
        </w:rPr>
        <w:t>--------------------------------------------------------------------------------------------------------</w:t>
      </w:r>
    </w:p>
    <w:p w:rsidR="009229C3" w:rsidRPr="00EA4590" w:rsidRDefault="009229C3" w:rsidP="008239D4">
      <w:pPr>
        <w:rPr>
          <w:sz w:val="24"/>
          <w:szCs w:val="24"/>
          <w:lang w:val="es-ES"/>
        </w:rPr>
      </w:pPr>
    </w:p>
    <w:p w:rsidR="002233A3" w:rsidRPr="00EA4590" w:rsidRDefault="002233A3" w:rsidP="002233A3">
      <w:pPr>
        <w:rPr>
          <w:rFonts w:ascii="Times New Roman" w:hAnsi="Times New Roman" w:cs="Times New Roman"/>
          <w:sz w:val="24"/>
          <w:szCs w:val="24"/>
          <w:lang w:val="es-ES"/>
        </w:rPr>
      </w:pPr>
      <w:r w:rsidRPr="00EA4590">
        <w:rPr>
          <w:rFonts w:ascii="Times New Roman" w:hAnsi="Times New Roman" w:cs="Times New Roman"/>
          <w:sz w:val="24"/>
          <w:szCs w:val="24"/>
          <w:lang w:val="es-ES"/>
        </w:rPr>
        <w:t>Nombre de estudiante_____________________________________________</w:t>
      </w:r>
    </w:p>
    <w:p w:rsidR="002233A3" w:rsidRPr="00EA4590" w:rsidRDefault="002233A3" w:rsidP="002233A3">
      <w:pPr>
        <w:rPr>
          <w:rFonts w:ascii="Times New Roman" w:hAnsi="Times New Roman" w:cs="Times New Roman"/>
          <w:sz w:val="24"/>
          <w:szCs w:val="24"/>
          <w:lang w:val="es-ES"/>
        </w:rPr>
      </w:pPr>
    </w:p>
    <w:p w:rsidR="002233A3" w:rsidRPr="00EA4590" w:rsidRDefault="002233A3" w:rsidP="002233A3">
      <w:pPr>
        <w:rPr>
          <w:rFonts w:ascii="Times New Roman" w:hAnsi="Times New Roman" w:cs="Times New Roman"/>
          <w:sz w:val="24"/>
          <w:szCs w:val="24"/>
          <w:lang w:val="es-ES"/>
        </w:rPr>
      </w:pPr>
      <w:r w:rsidRPr="00EA4590">
        <w:rPr>
          <w:rFonts w:ascii="Times New Roman" w:hAnsi="Times New Roman" w:cs="Times New Roman"/>
          <w:sz w:val="24"/>
          <w:szCs w:val="24"/>
          <w:lang w:val="es-ES"/>
        </w:rPr>
        <w:t>Escuela_____________________________________ Clase:_______________</w:t>
      </w:r>
    </w:p>
    <w:p w:rsidR="002233A3" w:rsidRPr="00EA4590" w:rsidRDefault="006D0E21" w:rsidP="002233A3">
      <w:pPr>
        <w:rPr>
          <w:rFonts w:ascii="Times New Roman" w:hAnsi="Times New Roman" w:cs="Times New Roman"/>
          <w:sz w:val="24"/>
          <w:szCs w:val="24"/>
          <w:lang w:val="es-ES"/>
        </w:rPr>
      </w:pPr>
      <w:r w:rsidRPr="00EA4590">
        <w:rPr>
          <w:rFonts w:ascii="Times New Roman" w:hAnsi="Times New Roman" w:cs="Times New Roman"/>
          <w:sz w:val="24"/>
          <w:szCs w:val="24"/>
          <w:lang w:val="es-ES"/>
        </w:rPr>
        <w:t xml:space="preserve">              </w:t>
      </w:r>
    </w:p>
    <w:p w:rsidR="009229C3" w:rsidRPr="00EA4590" w:rsidRDefault="009229C3" w:rsidP="008239D4">
      <w:pPr>
        <w:rPr>
          <w:rFonts w:ascii="Times New Roman" w:hAnsi="Times New Roman" w:cs="Times New Roman"/>
          <w:b/>
          <w:sz w:val="24"/>
          <w:szCs w:val="24"/>
          <w:lang w:val="es-ES"/>
        </w:rPr>
      </w:pPr>
    </w:p>
    <w:p w:rsidR="006D0E21" w:rsidRPr="00EA4590" w:rsidRDefault="00CC6BBE" w:rsidP="00CD445D">
      <w:pPr>
        <w:contextualSpacing/>
        <w:rPr>
          <w:rFonts w:ascii="Times New Roman" w:hAnsi="Times New Roman" w:cs="Times New Roman"/>
          <w:sz w:val="24"/>
          <w:szCs w:val="24"/>
          <w:lang w:val="es-ES"/>
        </w:rPr>
      </w:pPr>
      <w:r w:rsidRPr="00EA4590">
        <w:rPr>
          <w:rFonts w:ascii="Times New Roman" w:hAnsi="Times New Roman" w:cs="Times New Roman"/>
          <w:sz w:val="24"/>
          <w:szCs w:val="24"/>
          <w:lang w:val="es-ES"/>
        </w:rPr>
        <w:t xml:space="preserve">Yo_____________________________, consiento por este medio a la participación en </w:t>
      </w:r>
    </w:p>
    <w:p w:rsidR="006D0E21" w:rsidRPr="006D0E21" w:rsidRDefault="006D0E21" w:rsidP="00CD445D">
      <w:pPr>
        <w:contextualSpacing/>
        <w:rPr>
          <w:rFonts w:ascii="Times New Roman" w:hAnsi="Times New Roman" w:cs="Times New Roman"/>
          <w:lang w:val="es-ES"/>
        </w:rPr>
      </w:pPr>
      <w:r>
        <w:rPr>
          <w:rFonts w:ascii="Times New Roman" w:hAnsi="Times New Roman" w:cs="Times New Roman"/>
          <w:sz w:val="24"/>
          <w:szCs w:val="24"/>
          <w:lang w:val="es-ES"/>
        </w:rPr>
        <w:t xml:space="preserve">      </w:t>
      </w:r>
      <w:r w:rsidRPr="006D0E21">
        <w:rPr>
          <w:rFonts w:ascii="Times New Roman" w:hAnsi="Times New Roman" w:cs="Times New Roman"/>
          <w:lang w:val="es-ES"/>
        </w:rPr>
        <w:t>Nombre del padre/del guarda</w:t>
      </w:r>
    </w:p>
    <w:p w:rsidR="003544BD" w:rsidRPr="00EA4590" w:rsidRDefault="00EF701C" w:rsidP="00CD445D">
      <w:pPr>
        <w:contextualSpacing/>
        <w:rPr>
          <w:rFonts w:ascii="Times New Roman" w:hAnsi="Times New Roman" w:cs="Times New Roman"/>
          <w:sz w:val="24"/>
          <w:szCs w:val="24"/>
          <w:lang w:val="es-ES"/>
        </w:rPr>
      </w:pPr>
      <w:r w:rsidRPr="00EA4590">
        <w:rPr>
          <w:rFonts w:ascii="Times New Roman" w:hAnsi="Times New Roman" w:cs="Times New Roman"/>
          <w:sz w:val="24"/>
          <w:szCs w:val="24"/>
          <w:lang w:val="es-ES"/>
        </w:rPr>
        <w:t xml:space="preserve">esta indagación </w:t>
      </w:r>
      <w:r w:rsidR="006D0E21" w:rsidRPr="00EA4590">
        <w:rPr>
          <w:rFonts w:ascii="Times New Roman" w:hAnsi="Times New Roman" w:cs="Times New Roman"/>
          <w:sz w:val="24"/>
          <w:szCs w:val="24"/>
          <w:lang w:val="es-ES"/>
        </w:rPr>
        <w:t>académica</w:t>
      </w:r>
      <w:r w:rsidRPr="00EA4590">
        <w:rPr>
          <w:rFonts w:ascii="Times New Roman" w:hAnsi="Times New Roman" w:cs="Times New Roman"/>
          <w:sz w:val="24"/>
          <w:szCs w:val="24"/>
          <w:lang w:val="es-ES"/>
        </w:rPr>
        <w:t>.</w:t>
      </w:r>
      <w:r w:rsidR="00CD445D" w:rsidRPr="00EA4590">
        <w:rPr>
          <w:rFonts w:ascii="Times New Roman" w:hAnsi="Times New Roman" w:cs="Times New Roman"/>
          <w:sz w:val="24"/>
          <w:szCs w:val="24"/>
          <w:lang w:val="es-ES"/>
        </w:rPr>
        <w:t xml:space="preserve"> </w:t>
      </w:r>
      <w:r w:rsidR="0060733E" w:rsidRPr="00EA4590">
        <w:rPr>
          <w:rFonts w:ascii="Times New Roman" w:hAnsi="Times New Roman" w:cs="Times New Roman"/>
          <w:sz w:val="24"/>
          <w:szCs w:val="24"/>
          <w:lang w:val="es-ES"/>
        </w:rPr>
        <w:t xml:space="preserve">También concedo a, </w:t>
      </w:r>
      <w:r w:rsidR="0060733E" w:rsidRPr="00EA4590">
        <w:rPr>
          <w:rFonts w:ascii="Times New Roman" w:hAnsi="Times New Roman" w:cs="Times New Roman"/>
          <w:sz w:val="24"/>
          <w:szCs w:val="24"/>
          <w:u w:val="single"/>
          <w:lang w:val="es-ES"/>
        </w:rPr>
        <w:t>Nury Rodriguez</w:t>
      </w:r>
      <w:r w:rsidR="0060733E" w:rsidRPr="00EA4590">
        <w:rPr>
          <w:rFonts w:ascii="Times New Roman" w:hAnsi="Times New Roman" w:cs="Times New Roman"/>
          <w:sz w:val="24"/>
          <w:szCs w:val="24"/>
          <w:lang w:val="es-ES"/>
        </w:rPr>
        <w:t xml:space="preserve">, el derecho de colectar, y utilizar y reutilizar datos de la investigación </w:t>
      </w:r>
      <w:r w:rsidR="002233A3" w:rsidRPr="00EA4590">
        <w:rPr>
          <w:rFonts w:ascii="Times New Roman" w:hAnsi="Times New Roman" w:cs="Times New Roman"/>
          <w:sz w:val="24"/>
          <w:szCs w:val="24"/>
          <w:lang w:val="es-ES"/>
        </w:rPr>
        <w:t xml:space="preserve">académica </w:t>
      </w:r>
      <w:r w:rsidR="0060733E" w:rsidRPr="00EA4590">
        <w:rPr>
          <w:rFonts w:ascii="Times New Roman" w:hAnsi="Times New Roman" w:cs="Times New Roman"/>
          <w:sz w:val="24"/>
          <w:szCs w:val="24"/>
          <w:lang w:val="es-ES"/>
        </w:rPr>
        <w:t>para los propósitos no lucrativos</w:t>
      </w:r>
    </w:p>
    <w:p w:rsidR="003544BD" w:rsidRPr="00EA4590" w:rsidRDefault="003544BD" w:rsidP="008239D4">
      <w:pPr>
        <w:rPr>
          <w:rFonts w:ascii="Times New Roman" w:hAnsi="Times New Roman" w:cs="Times New Roman"/>
          <w:sz w:val="24"/>
          <w:szCs w:val="24"/>
          <w:lang w:val="es-ES"/>
        </w:rPr>
      </w:pPr>
    </w:p>
    <w:p w:rsidR="003544BD" w:rsidRPr="00EA4590" w:rsidRDefault="003544BD" w:rsidP="008239D4">
      <w:pPr>
        <w:rPr>
          <w:rFonts w:ascii="Times New Roman" w:hAnsi="Times New Roman" w:cs="Times New Roman"/>
          <w:sz w:val="24"/>
          <w:szCs w:val="24"/>
          <w:lang w:val="es-ES"/>
        </w:rPr>
      </w:pPr>
    </w:p>
    <w:p w:rsidR="003544BD" w:rsidRPr="00EA4590" w:rsidRDefault="003544BD" w:rsidP="008239D4">
      <w:pPr>
        <w:rPr>
          <w:rFonts w:ascii="Times New Roman" w:hAnsi="Times New Roman" w:cs="Times New Roman"/>
          <w:sz w:val="24"/>
          <w:szCs w:val="24"/>
          <w:lang w:val="es-ES"/>
        </w:rPr>
      </w:pPr>
      <w:r w:rsidRPr="00EA4590">
        <w:rPr>
          <w:rFonts w:ascii="Times New Roman" w:hAnsi="Times New Roman" w:cs="Times New Roman"/>
          <w:sz w:val="24"/>
          <w:szCs w:val="24"/>
          <w:lang w:val="es-ES"/>
        </w:rPr>
        <w:t>______________________________________</w:t>
      </w:r>
      <w:r w:rsidRPr="00EA4590">
        <w:rPr>
          <w:rFonts w:ascii="Times New Roman" w:hAnsi="Times New Roman" w:cs="Times New Roman"/>
          <w:sz w:val="24"/>
          <w:szCs w:val="24"/>
          <w:lang w:val="es-ES"/>
        </w:rPr>
        <w:tab/>
        <w:t>_____________________</w:t>
      </w:r>
    </w:p>
    <w:p w:rsidR="003544BD" w:rsidRPr="00EA4590" w:rsidRDefault="003544BD" w:rsidP="008239D4">
      <w:pPr>
        <w:rPr>
          <w:rFonts w:ascii="Times New Roman" w:hAnsi="Times New Roman" w:cs="Times New Roman"/>
          <w:sz w:val="24"/>
          <w:szCs w:val="24"/>
          <w:lang w:val="es-ES"/>
        </w:rPr>
      </w:pPr>
      <w:r w:rsidRPr="00EA4590">
        <w:rPr>
          <w:rFonts w:ascii="Times New Roman" w:hAnsi="Times New Roman" w:cs="Times New Roman"/>
          <w:sz w:val="24"/>
          <w:szCs w:val="24"/>
          <w:lang w:val="es-ES"/>
        </w:rPr>
        <w:t xml:space="preserve">Firma del padre/del guarda        </w:t>
      </w:r>
      <w:r w:rsidRPr="00EA4590">
        <w:rPr>
          <w:rFonts w:ascii="Times New Roman" w:hAnsi="Times New Roman" w:cs="Times New Roman"/>
          <w:sz w:val="24"/>
          <w:szCs w:val="24"/>
          <w:lang w:val="es-ES"/>
        </w:rPr>
        <w:tab/>
      </w:r>
      <w:r w:rsidRPr="00EA4590">
        <w:rPr>
          <w:rFonts w:ascii="Times New Roman" w:hAnsi="Times New Roman" w:cs="Times New Roman"/>
          <w:sz w:val="24"/>
          <w:szCs w:val="24"/>
          <w:lang w:val="es-ES"/>
        </w:rPr>
        <w:tab/>
      </w:r>
      <w:r w:rsidRPr="00EA4590">
        <w:rPr>
          <w:rFonts w:ascii="Times New Roman" w:hAnsi="Times New Roman" w:cs="Times New Roman"/>
          <w:sz w:val="24"/>
          <w:szCs w:val="24"/>
          <w:lang w:val="es-ES"/>
        </w:rPr>
        <w:tab/>
      </w:r>
      <w:r w:rsidRPr="00EA4590">
        <w:rPr>
          <w:rFonts w:ascii="Times New Roman" w:hAnsi="Times New Roman" w:cs="Times New Roman"/>
          <w:sz w:val="24"/>
          <w:szCs w:val="24"/>
          <w:lang w:val="es-ES"/>
        </w:rPr>
        <w:tab/>
        <w:t xml:space="preserve">Fecha                          </w:t>
      </w:r>
    </w:p>
    <w:p w:rsidR="009229C3" w:rsidRPr="00EA4590" w:rsidRDefault="009229C3" w:rsidP="008239D4">
      <w:pPr>
        <w:rPr>
          <w:rFonts w:ascii="Times New Roman" w:hAnsi="Times New Roman" w:cs="Times New Roman"/>
          <w:b/>
          <w:sz w:val="24"/>
          <w:szCs w:val="24"/>
          <w:lang w:val="es-ES"/>
        </w:rPr>
      </w:pPr>
    </w:p>
    <w:p w:rsidR="001124A1" w:rsidRPr="00EA4590" w:rsidRDefault="001124A1" w:rsidP="008239D4">
      <w:pPr>
        <w:rPr>
          <w:rFonts w:ascii="Times New Roman" w:hAnsi="Times New Roman" w:cs="Times New Roman"/>
          <w:b/>
          <w:sz w:val="24"/>
          <w:szCs w:val="24"/>
          <w:lang w:val="es-ES"/>
        </w:rPr>
      </w:pPr>
    </w:p>
    <w:p w:rsidR="001124A1" w:rsidRPr="00EA4590" w:rsidRDefault="001124A1" w:rsidP="008239D4">
      <w:pPr>
        <w:rPr>
          <w:rFonts w:ascii="Times New Roman" w:hAnsi="Times New Roman" w:cs="Times New Roman"/>
          <w:b/>
          <w:sz w:val="24"/>
          <w:szCs w:val="24"/>
          <w:lang w:val="es-ES"/>
        </w:rPr>
      </w:pPr>
    </w:p>
    <w:p w:rsidR="00CD445D" w:rsidRPr="00EA4590" w:rsidRDefault="009229C3" w:rsidP="00CD445D">
      <w:pPr>
        <w:rPr>
          <w:rFonts w:ascii="Times New Roman" w:hAnsi="Times New Roman" w:cs="Times New Roman"/>
          <w:sz w:val="24"/>
          <w:szCs w:val="24"/>
          <w:lang w:val="es-ES"/>
        </w:rPr>
      </w:pPr>
      <w:r w:rsidRPr="00EA4590">
        <w:rPr>
          <w:rFonts w:ascii="Times New Roman" w:hAnsi="Times New Roman" w:cs="Times New Roman"/>
          <w:b/>
          <w:sz w:val="24"/>
          <w:szCs w:val="24"/>
          <w:lang w:val="es-ES"/>
        </w:rPr>
        <w:br/>
      </w:r>
      <w:r w:rsidR="00CD445D" w:rsidRPr="00EA4590">
        <w:rPr>
          <w:rFonts w:ascii="Times New Roman" w:hAnsi="Times New Roman" w:cs="Times New Roman"/>
          <w:sz w:val="24"/>
          <w:szCs w:val="24"/>
          <w:lang w:val="es-ES"/>
        </w:rPr>
        <w:t>Les agradezco por su soporte y participación en ente proyecto.</w:t>
      </w:r>
    </w:p>
    <w:p w:rsidR="00CD445D" w:rsidRPr="00EA4590" w:rsidRDefault="00CD445D" w:rsidP="00CD445D">
      <w:pPr>
        <w:rPr>
          <w:rFonts w:ascii="Times New Roman" w:hAnsi="Times New Roman" w:cs="Times New Roman"/>
          <w:sz w:val="24"/>
          <w:szCs w:val="24"/>
          <w:lang w:val="es-ES"/>
        </w:rPr>
      </w:pPr>
    </w:p>
    <w:p w:rsidR="00CD445D" w:rsidRPr="00EA4590" w:rsidRDefault="00CD445D" w:rsidP="00CD445D">
      <w:pPr>
        <w:rPr>
          <w:rFonts w:ascii="Times New Roman" w:hAnsi="Times New Roman" w:cs="Times New Roman"/>
          <w:sz w:val="24"/>
          <w:szCs w:val="24"/>
          <w:lang w:val="es-ES"/>
        </w:rPr>
      </w:pPr>
      <w:r w:rsidRPr="00EA4590">
        <w:rPr>
          <w:rFonts w:ascii="Times New Roman" w:hAnsi="Times New Roman" w:cs="Times New Roman"/>
          <w:sz w:val="24"/>
          <w:szCs w:val="24"/>
          <w:lang w:val="es-ES"/>
        </w:rPr>
        <w:t>Sinceramente,</w:t>
      </w:r>
    </w:p>
    <w:p w:rsidR="00CD445D" w:rsidRPr="003544BD" w:rsidRDefault="00CD445D" w:rsidP="00CD445D">
      <w:pPr>
        <w:rPr>
          <w:rFonts w:ascii="Lucida Handwriting" w:hAnsi="Lucida Handwriting"/>
          <w:sz w:val="24"/>
          <w:szCs w:val="24"/>
          <w:lang w:val="es-ES"/>
        </w:rPr>
      </w:pPr>
      <w:r w:rsidRPr="003544BD">
        <w:rPr>
          <w:rFonts w:ascii="Lucida Handwriting" w:hAnsi="Lucida Handwriting"/>
          <w:sz w:val="24"/>
          <w:szCs w:val="24"/>
          <w:lang w:val="es-ES"/>
        </w:rPr>
        <w:t>Ms. Nury Rodriguez</w:t>
      </w:r>
    </w:p>
    <w:p w:rsidR="009229C3" w:rsidRDefault="009229C3" w:rsidP="008239D4">
      <w:pPr>
        <w:rPr>
          <w:rFonts w:ascii="Times New Roman" w:hAnsi="Times New Roman" w:cs="Times New Roman"/>
          <w:b/>
          <w:sz w:val="24"/>
          <w:szCs w:val="24"/>
          <w:lang w:val="es-ES"/>
        </w:rPr>
      </w:pPr>
    </w:p>
    <w:p w:rsidR="009229C3" w:rsidRPr="009229C3" w:rsidRDefault="009229C3" w:rsidP="008239D4">
      <w:pPr>
        <w:rPr>
          <w:rFonts w:ascii="Times New Roman" w:hAnsi="Times New Roman" w:cs="Times New Roman"/>
          <w:b/>
          <w:sz w:val="24"/>
          <w:szCs w:val="24"/>
          <w:lang w:val="es-ES"/>
        </w:rPr>
      </w:pPr>
    </w:p>
    <w:p w:rsidR="002C44B4" w:rsidRPr="009229C3" w:rsidRDefault="002C44B4" w:rsidP="008239D4">
      <w:pPr>
        <w:rPr>
          <w:rFonts w:ascii="Times New Roman" w:hAnsi="Times New Roman" w:cs="Times New Roman"/>
          <w:b/>
          <w:sz w:val="24"/>
          <w:szCs w:val="24"/>
          <w:lang w:val="es-ES"/>
        </w:rPr>
      </w:pPr>
    </w:p>
    <w:p w:rsidR="002C44B4" w:rsidRPr="009229C3" w:rsidRDefault="002C44B4" w:rsidP="008239D4">
      <w:pPr>
        <w:rPr>
          <w:rFonts w:ascii="Times New Roman" w:hAnsi="Times New Roman" w:cs="Times New Roman"/>
          <w:b/>
          <w:sz w:val="24"/>
          <w:szCs w:val="24"/>
          <w:lang w:val="es-ES"/>
        </w:rPr>
      </w:pPr>
    </w:p>
    <w:p w:rsidR="008E0CF2" w:rsidRPr="003052C5" w:rsidRDefault="008E0CF2" w:rsidP="008239D4">
      <w:pPr>
        <w:rPr>
          <w:rFonts w:ascii="Times New Roman" w:hAnsi="Times New Roman" w:cs="Times New Roman"/>
          <w:b/>
          <w:sz w:val="24"/>
          <w:szCs w:val="24"/>
          <w:lang w:val="es-ES"/>
        </w:rPr>
      </w:pPr>
    </w:p>
    <w:p w:rsidR="00CD445D" w:rsidRPr="003052C5" w:rsidRDefault="00CD445D" w:rsidP="008239D4">
      <w:pPr>
        <w:rPr>
          <w:rFonts w:ascii="Times New Roman" w:hAnsi="Times New Roman" w:cs="Times New Roman"/>
          <w:b/>
          <w:sz w:val="24"/>
          <w:szCs w:val="24"/>
          <w:lang w:val="es-ES"/>
        </w:rPr>
      </w:pPr>
    </w:p>
    <w:p w:rsidR="00CD445D" w:rsidRPr="003052C5" w:rsidRDefault="00CD445D" w:rsidP="008239D4">
      <w:pPr>
        <w:rPr>
          <w:rFonts w:ascii="Times New Roman" w:hAnsi="Times New Roman" w:cs="Times New Roman"/>
          <w:b/>
          <w:sz w:val="24"/>
          <w:szCs w:val="24"/>
          <w:lang w:val="es-ES"/>
        </w:rPr>
      </w:pPr>
    </w:p>
    <w:p w:rsidR="00CD445D" w:rsidRPr="003052C5" w:rsidRDefault="00CD445D" w:rsidP="008239D4">
      <w:pPr>
        <w:rPr>
          <w:rFonts w:ascii="Times New Roman" w:hAnsi="Times New Roman" w:cs="Times New Roman"/>
          <w:b/>
          <w:sz w:val="24"/>
          <w:szCs w:val="24"/>
          <w:lang w:val="es-ES"/>
        </w:rPr>
      </w:pPr>
    </w:p>
    <w:p w:rsidR="008239D4" w:rsidRPr="003052C5" w:rsidRDefault="008E0CF2" w:rsidP="008239D4">
      <w:pPr>
        <w:rPr>
          <w:rFonts w:ascii="Times New Roman" w:hAnsi="Times New Roman" w:cs="Times New Roman"/>
          <w:b/>
          <w:sz w:val="24"/>
          <w:szCs w:val="24"/>
          <w:lang w:val="es-ES"/>
        </w:rPr>
      </w:pPr>
      <w:r w:rsidRPr="003052C5">
        <w:rPr>
          <w:rFonts w:ascii="Times New Roman" w:hAnsi="Times New Roman" w:cs="Times New Roman"/>
          <w:b/>
          <w:sz w:val="24"/>
          <w:szCs w:val="24"/>
          <w:lang w:val="es-ES"/>
        </w:rPr>
        <w:t>Appendix C</w:t>
      </w:r>
    </w:p>
    <w:p w:rsidR="008E0CF2" w:rsidRPr="003052C5" w:rsidRDefault="008E0CF2" w:rsidP="008E0CF2">
      <w:pPr>
        <w:rPr>
          <w:sz w:val="24"/>
          <w:szCs w:val="24"/>
          <w:lang w:val="es-ES"/>
        </w:rPr>
      </w:pPr>
    </w:p>
    <w:p w:rsidR="00A176D6" w:rsidRPr="00DC3F29" w:rsidRDefault="00A176D6" w:rsidP="00A176D6">
      <w:pPr>
        <w:rPr>
          <w:b/>
          <w:sz w:val="24"/>
          <w:szCs w:val="24"/>
        </w:rPr>
      </w:pPr>
      <w:r w:rsidRPr="00DC3F29">
        <w:rPr>
          <w:b/>
          <w:sz w:val="24"/>
          <w:szCs w:val="24"/>
        </w:rPr>
        <w:t xml:space="preserve">Sample Letter of Consent </w:t>
      </w:r>
    </w:p>
    <w:p w:rsidR="00A176D6" w:rsidRDefault="00A176D6" w:rsidP="008E0CF2">
      <w:pPr>
        <w:rPr>
          <w:b/>
          <w:sz w:val="24"/>
          <w:szCs w:val="24"/>
        </w:rPr>
      </w:pPr>
    </w:p>
    <w:p w:rsidR="00A176D6" w:rsidRDefault="00A176D6" w:rsidP="008E0CF2">
      <w:pPr>
        <w:rPr>
          <w:b/>
          <w:sz w:val="24"/>
          <w:szCs w:val="24"/>
        </w:rPr>
      </w:pPr>
    </w:p>
    <w:p w:rsidR="00A176D6" w:rsidRPr="00A176D6" w:rsidRDefault="00A176D6" w:rsidP="0060733E">
      <w:pPr>
        <w:jc w:val="center"/>
        <w:rPr>
          <w:b/>
          <w:sz w:val="24"/>
          <w:szCs w:val="24"/>
        </w:rPr>
      </w:pPr>
      <w:r w:rsidRPr="00A176D6">
        <w:rPr>
          <w:b/>
          <w:sz w:val="24"/>
          <w:szCs w:val="24"/>
        </w:rPr>
        <w:t>Consent to Conduct Research with a Student for Non-profit use</w:t>
      </w:r>
    </w:p>
    <w:p w:rsidR="008E0CF2" w:rsidRDefault="008E0CF2" w:rsidP="008E0CF2">
      <w:pPr>
        <w:rPr>
          <w:sz w:val="24"/>
          <w:szCs w:val="24"/>
        </w:rPr>
      </w:pPr>
    </w:p>
    <w:p w:rsidR="008E0CF2" w:rsidRDefault="008E0CF2" w:rsidP="008E0CF2">
      <w:pPr>
        <w:rPr>
          <w:sz w:val="24"/>
          <w:szCs w:val="24"/>
        </w:rPr>
      </w:pPr>
    </w:p>
    <w:p w:rsidR="008E0CF2" w:rsidRPr="00BA18FC" w:rsidRDefault="008E0CF2" w:rsidP="008E0CF2">
      <w:pPr>
        <w:rPr>
          <w:rFonts w:ascii="Times New Roman" w:hAnsi="Times New Roman" w:cs="Times New Roman"/>
          <w:noProof/>
          <w:sz w:val="24"/>
          <w:szCs w:val="24"/>
          <w:lang w:eastAsia="ko-KR"/>
        </w:rPr>
      </w:pPr>
      <w:r w:rsidRPr="00BA18FC">
        <w:rPr>
          <w:rFonts w:ascii="Times New Roman" w:hAnsi="Times New Roman" w:cs="Times New Roman"/>
          <w:noProof/>
          <w:sz w:val="24"/>
          <w:szCs w:val="24"/>
          <w:lang w:eastAsia="ko-KR"/>
        </w:rPr>
        <w:t>Dear Parents,</w:t>
      </w:r>
    </w:p>
    <w:p w:rsidR="00BE2461" w:rsidRDefault="008E0CF2" w:rsidP="00BE2461">
      <w:pPr>
        <w:pStyle w:val="Closing"/>
        <w:contextualSpacing/>
        <w:rPr>
          <w:color w:val="1D1B11" w:themeColor="background2" w:themeShade="1A"/>
        </w:rPr>
      </w:pPr>
      <w:r w:rsidRPr="00BA18FC">
        <w:rPr>
          <w:noProof/>
          <w:lang w:eastAsia="ko-KR"/>
        </w:rPr>
        <w:tab/>
        <w:t xml:space="preserve">My name is </w:t>
      </w:r>
      <w:r w:rsidR="00BE2461" w:rsidRPr="00BA18FC">
        <w:rPr>
          <w:noProof/>
          <w:u w:val="single"/>
          <w:lang w:eastAsia="ko-KR"/>
        </w:rPr>
        <w:t>Nury Rodriguez</w:t>
      </w:r>
      <w:r w:rsidRPr="00BA18FC">
        <w:rPr>
          <w:noProof/>
          <w:lang w:eastAsia="ko-KR"/>
        </w:rPr>
        <w:t xml:space="preserve"> and I am currently attending Brooklyn College</w:t>
      </w:r>
      <w:r w:rsidR="00BE2461" w:rsidRPr="00BA18FC">
        <w:rPr>
          <w:noProof/>
          <w:lang w:eastAsia="ko-KR"/>
        </w:rPr>
        <w:t>.</w:t>
      </w:r>
      <w:r w:rsidR="00BE2461">
        <w:rPr>
          <w:b/>
          <w:noProof/>
          <w:lang w:eastAsia="ko-KR"/>
        </w:rPr>
        <w:t xml:space="preserve"> </w:t>
      </w:r>
      <w:r w:rsidRPr="002C44B4">
        <w:rPr>
          <w:b/>
          <w:noProof/>
          <w:lang w:eastAsia="ko-KR"/>
        </w:rPr>
        <w:t xml:space="preserve"> </w:t>
      </w:r>
      <w:r w:rsidR="00BE2461">
        <w:rPr>
          <w:color w:val="1D1B11" w:themeColor="background2" w:themeShade="1A"/>
        </w:rPr>
        <w:t>O</w:t>
      </w:r>
      <w:r w:rsidR="00BE2461" w:rsidRPr="009A403E">
        <w:rPr>
          <w:color w:val="1D1B11" w:themeColor="background2" w:themeShade="1A"/>
        </w:rPr>
        <w:t>ne of the requirements for this course is to complete a research project</w:t>
      </w:r>
      <w:r w:rsidR="00BE2461">
        <w:rPr>
          <w:color w:val="1D1B11" w:themeColor="background2" w:themeShade="1A"/>
        </w:rPr>
        <w:t xml:space="preserve"> in a classroom setting about English language learners</w:t>
      </w:r>
      <w:r w:rsidR="00BE2461" w:rsidRPr="009A403E">
        <w:rPr>
          <w:color w:val="1D1B11" w:themeColor="background2" w:themeShade="1A"/>
        </w:rPr>
        <w:t xml:space="preserve">. </w:t>
      </w:r>
      <w:r w:rsidR="00C60824">
        <w:rPr>
          <w:color w:val="1D1B11" w:themeColor="background2" w:themeShade="1A"/>
        </w:rPr>
        <w:t>I am requesting your permission t</w:t>
      </w:r>
      <w:r w:rsidR="00265A0D">
        <w:rPr>
          <w:color w:val="1D1B11" w:themeColor="background2" w:themeShade="1A"/>
        </w:rPr>
        <w:t>o do this project in your child’s classroom.  All participant names and identity will be confidential.</w:t>
      </w:r>
    </w:p>
    <w:p w:rsidR="00265A0D" w:rsidRDefault="00265A0D" w:rsidP="00BE2461">
      <w:pPr>
        <w:pStyle w:val="Closing"/>
        <w:contextualSpacing/>
        <w:rPr>
          <w:color w:val="1D1B11" w:themeColor="background2" w:themeShade="1A"/>
        </w:rPr>
      </w:pPr>
    </w:p>
    <w:p w:rsidR="000E691C" w:rsidRPr="003052C5" w:rsidRDefault="000E691C" w:rsidP="000E691C">
      <w:pPr>
        <w:pStyle w:val="Closing"/>
        <w:contextualSpacing/>
        <w:rPr>
          <w:rFonts w:ascii="Lucida Handwriting" w:hAnsi="Lucida Handwriting"/>
          <w:color w:val="1D1B11" w:themeColor="background2" w:themeShade="1A"/>
        </w:rPr>
      </w:pPr>
    </w:p>
    <w:p w:rsidR="000E691C" w:rsidRPr="00CD445D" w:rsidRDefault="000E691C" w:rsidP="000E691C">
      <w:pPr>
        <w:pStyle w:val="Closing"/>
        <w:contextualSpacing/>
        <w:rPr>
          <w:rFonts w:ascii="Lucida Handwriting" w:hAnsi="Lucida Handwriting"/>
          <w:color w:val="1D1B11" w:themeColor="background2" w:themeShade="1A"/>
        </w:rPr>
      </w:pPr>
      <w:r w:rsidRPr="00CD445D">
        <w:rPr>
          <w:rFonts w:ascii="Lucida Handwriting" w:hAnsi="Lucida Handwriting"/>
          <w:color w:val="1D1B11" w:themeColor="background2" w:themeShade="1A"/>
        </w:rPr>
        <w:t>--------------------------------------------------------------------------</w:t>
      </w:r>
    </w:p>
    <w:p w:rsidR="000E691C" w:rsidRPr="00CD445D" w:rsidRDefault="000E691C" w:rsidP="000E691C">
      <w:pPr>
        <w:pStyle w:val="Closing"/>
        <w:contextualSpacing/>
      </w:pPr>
    </w:p>
    <w:p w:rsidR="00CD445D" w:rsidRDefault="00CD445D" w:rsidP="00CD445D">
      <w:pPr>
        <w:pStyle w:val="Closing"/>
        <w:contextualSpacing/>
      </w:pPr>
      <w:r w:rsidRPr="00CD445D">
        <w:t>Name of Student</w:t>
      </w:r>
      <w:r>
        <w:t>:</w:t>
      </w:r>
      <w:r w:rsidRPr="00CD445D">
        <w:t>_____________________________________________</w:t>
      </w:r>
    </w:p>
    <w:p w:rsidR="00CD445D" w:rsidRDefault="00CD445D" w:rsidP="00CD445D">
      <w:pPr>
        <w:pStyle w:val="Closing"/>
        <w:contextualSpacing/>
      </w:pPr>
    </w:p>
    <w:p w:rsidR="00CD445D" w:rsidRDefault="00CD445D" w:rsidP="00CD445D">
      <w:pPr>
        <w:pStyle w:val="Closing"/>
        <w:contextualSpacing/>
      </w:pPr>
    </w:p>
    <w:p w:rsidR="00CD445D" w:rsidRPr="00CD445D" w:rsidRDefault="00CD445D" w:rsidP="00CD445D">
      <w:pPr>
        <w:pStyle w:val="Closing"/>
        <w:contextualSpacing/>
      </w:pPr>
      <w:r w:rsidRPr="00CD445D">
        <w:t>School</w:t>
      </w:r>
      <w:r>
        <w:t xml:space="preserve">: </w:t>
      </w:r>
      <w:r w:rsidRPr="00CD445D">
        <w:t>____________</w:t>
      </w:r>
      <w:r>
        <w:t xml:space="preserve">_________________________ Class: </w:t>
      </w:r>
      <w:r w:rsidRPr="00CD445D">
        <w:t>_______________</w:t>
      </w:r>
    </w:p>
    <w:p w:rsidR="000E691C" w:rsidRPr="00CD445D" w:rsidRDefault="000E691C" w:rsidP="000E691C">
      <w:pPr>
        <w:pStyle w:val="Closing"/>
        <w:contextualSpacing/>
      </w:pPr>
    </w:p>
    <w:p w:rsidR="000E691C" w:rsidRPr="00CD445D" w:rsidRDefault="000E691C" w:rsidP="000E691C">
      <w:pPr>
        <w:pStyle w:val="Closing"/>
        <w:contextualSpacing/>
      </w:pPr>
    </w:p>
    <w:p w:rsidR="002233A3" w:rsidRDefault="000E691C" w:rsidP="0060733E">
      <w:pPr>
        <w:pStyle w:val="Closing"/>
        <w:contextualSpacing/>
      </w:pPr>
      <w:r w:rsidRPr="0060733E">
        <w:t>I,_______________________________</w:t>
      </w:r>
      <w:r w:rsidR="0060733E">
        <w:t xml:space="preserve">, </w:t>
      </w:r>
      <w:r w:rsidRPr="0060733E">
        <w:t>hereby</w:t>
      </w:r>
      <w:r w:rsidR="0060733E">
        <w:t xml:space="preserve"> </w:t>
      </w:r>
      <w:r w:rsidRPr="000E691C">
        <w:t xml:space="preserve">consent the participation in </w:t>
      </w:r>
      <w:r w:rsidR="002233A3">
        <w:t>this project,</w:t>
      </w:r>
    </w:p>
    <w:p w:rsidR="002233A3" w:rsidRPr="002233A3" w:rsidRDefault="002233A3" w:rsidP="0060733E">
      <w:pPr>
        <w:pStyle w:val="Closing"/>
        <w:contextualSpacing/>
        <w:rPr>
          <w:sz w:val="20"/>
          <w:szCs w:val="20"/>
        </w:rPr>
      </w:pPr>
      <w:r>
        <w:rPr>
          <w:sz w:val="20"/>
          <w:szCs w:val="20"/>
        </w:rPr>
        <w:t xml:space="preserve">          </w:t>
      </w:r>
      <w:r w:rsidRPr="002233A3">
        <w:rPr>
          <w:sz w:val="20"/>
          <w:szCs w:val="20"/>
        </w:rPr>
        <w:t>(Parent or Guardian’s Name)</w:t>
      </w:r>
    </w:p>
    <w:p w:rsidR="002233A3" w:rsidRDefault="002233A3" w:rsidP="0060733E">
      <w:pPr>
        <w:pStyle w:val="Closing"/>
        <w:contextualSpacing/>
      </w:pPr>
    </w:p>
    <w:p w:rsidR="0060733E" w:rsidRDefault="002233A3" w:rsidP="002233A3">
      <w:pPr>
        <w:pStyle w:val="Closing"/>
        <w:spacing w:line="480" w:lineRule="auto"/>
        <w:contextualSpacing/>
      </w:pPr>
      <w:r>
        <w:t xml:space="preserve">and also </w:t>
      </w:r>
      <w:r w:rsidR="000E691C" w:rsidRPr="0060733E">
        <w:t xml:space="preserve">grant to </w:t>
      </w:r>
      <w:r w:rsidR="000E691C" w:rsidRPr="0060733E">
        <w:rPr>
          <w:u w:val="single"/>
        </w:rPr>
        <w:t>Nury Rodrigue</w:t>
      </w:r>
      <w:r w:rsidR="0060733E" w:rsidRPr="0060733E">
        <w:rPr>
          <w:u w:val="single"/>
        </w:rPr>
        <w:t>z</w:t>
      </w:r>
      <w:r w:rsidR="0060733E" w:rsidRPr="0060733E">
        <w:t xml:space="preserve"> </w:t>
      </w:r>
      <w:r>
        <w:t xml:space="preserve">the right to </w:t>
      </w:r>
      <w:r w:rsidR="0060733E" w:rsidRPr="0060733E">
        <w:t>use t</w:t>
      </w:r>
      <w:r w:rsidR="0060733E">
        <w:t>he</w:t>
      </w:r>
      <w:r w:rsidR="0060733E" w:rsidRPr="0060733E">
        <w:t xml:space="preserve"> data collected by this research for non-profit purposes. </w:t>
      </w:r>
    </w:p>
    <w:p w:rsidR="000E691C" w:rsidRPr="00CD445D" w:rsidRDefault="000E691C" w:rsidP="000E691C">
      <w:pPr>
        <w:rPr>
          <w:rFonts w:ascii="Times New Roman" w:hAnsi="Times New Roman" w:cs="Times New Roman"/>
          <w:sz w:val="24"/>
          <w:szCs w:val="24"/>
        </w:rPr>
      </w:pPr>
      <w:r w:rsidRPr="00CD445D">
        <w:rPr>
          <w:rFonts w:ascii="Times New Roman" w:hAnsi="Times New Roman" w:cs="Times New Roman"/>
          <w:sz w:val="24"/>
          <w:szCs w:val="24"/>
        </w:rPr>
        <w:t>______________________________________</w:t>
      </w:r>
      <w:r w:rsidRPr="00CD445D">
        <w:rPr>
          <w:rFonts w:ascii="Times New Roman" w:hAnsi="Times New Roman" w:cs="Times New Roman"/>
          <w:sz w:val="24"/>
          <w:szCs w:val="24"/>
        </w:rPr>
        <w:tab/>
        <w:t>_____________________</w:t>
      </w:r>
    </w:p>
    <w:p w:rsidR="000E691C" w:rsidRPr="00CD445D" w:rsidRDefault="00CD445D" w:rsidP="000E691C">
      <w:pPr>
        <w:rPr>
          <w:rFonts w:ascii="Times New Roman" w:hAnsi="Times New Roman" w:cs="Times New Roman"/>
          <w:sz w:val="24"/>
          <w:szCs w:val="24"/>
        </w:rPr>
      </w:pPr>
      <w:r w:rsidRPr="00CD445D">
        <w:rPr>
          <w:rFonts w:ascii="Times New Roman" w:hAnsi="Times New Roman" w:cs="Times New Roman"/>
          <w:sz w:val="24"/>
          <w:szCs w:val="24"/>
        </w:rPr>
        <w:t>(Signature of Parent/G</w:t>
      </w:r>
      <w:r>
        <w:rPr>
          <w:rFonts w:ascii="Times New Roman" w:hAnsi="Times New Roman" w:cs="Times New Roman"/>
          <w:sz w:val="24"/>
          <w:szCs w:val="24"/>
        </w:rPr>
        <w:t>uardian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r w:rsidR="000E691C" w:rsidRPr="00CD445D">
        <w:rPr>
          <w:rFonts w:ascii="Times New Roman" w:hAnsi="Times New Roman" w:cs="Times New Roman"/>
          <w:sz w:val="24"/>
          <w:szCs w:val="24"/>
        </w:rPr>
        <w:t xml:space="preserve">                          </w:t>
      </w:r>
    </w:p>
    <w:p w:rsidR="00CD445D" w:rsidRPr="00CD445D" w:rsidRDefault="00CD445D" w:rsidP="000E691C">
      <w:pPr>
        <w:rPr>
          <w:rFonts w:ascii="Times New Roman" w:hAnsi="Times New Roman" w:cs="Times New Roman"/>
          <w:sz w:val="24"/>
          <w:szCs w:val="24"/>
        </w:rPr>
      </w:pPr>
    </w:p>
    <w:p w:rsidR="00CD445D" w:rsidRPr="00CD445D" w:rsidRDefault="00CD445D" w:rsidP="000E691C">
      <w:pPr>
        <w:rPr>
          <w:rFonts w:ascii="Times New Roman" w:hAnsi="Times New Roman" w:cs="Times New Roman"/>
          <w:sz w:val="24"/>
          <w:szCs w:val="24"/>
        </w:rPr>
      </w:pPr>
    </w:p>
    <w:p w:rsidR="000E691C" w:rsidRPr="00CD445D" w:rsidRDefault="002233A3" w:rsidP="000E691C">
      <w:pPr>
        <w:rPr>
          <w:rFonts w:ascii="Times New Roman" w:hAnsi="Times New Roman" w:cs="Times New Roman"/>
          <w:b/>
          <w:sz w:val="24"/>
          <w:szCs w:val="24"/>
        </w:rPr>
      </w:pPr>
      <w:r w:rsidRPr="00CD445D">
        <w:rPr>
          <w:rFonts w:ascii="Times New Roman" w:hAnsi="Times New Roman" w:cs="Times New Roman"/>
          <w:b/>
          <w:sz w:val="24"/>
          <w:szCs w:val="24"/>
        </w:rPr>
        <w:t>------------------------------------------------------------------------------------------------------</w:t>
      </w:r>
    </w:p>
    <w:p w:rsidR="000E691C" w:rsidRPr="00CD445D" w:rsidRDefault="000E691C" w:rsidP="000E691C">
      <w:pPr>
        <w:rPr>
          <w:rFonts w:ascii="Times New Roman" w:hAnsi="Times New Roman" w:cs="Times New Roman"/>
          <w:b/>
          <w:sz w:val="24"/>
          <w:szCs w:val="24"/>
        </w:rPr>
      </w:pPr>
    </w:p>
    <w:p w:rsidR="002233A3" w:rsidRDefault="002233A3" w:rsidP="002233A3">
      <w:pPr>
        <w:pStyle w:val="Closing"/>
        <w:contextualSpacing/>
        <w:rPr>
          <w:color w:val="1D1B11" w:themeColor="background2" w:themeShade="1A"/>
        </w:rPr>
      </w:pPr>
      <w:r w:rsidRPr="00DC3F29">
        <w:rPr>
          <w:color w:val="1D1B11" w:themeColor="background2" w:themeShade="1A"/>
        </w:rPr>
        <w:t>I thank you for y</w:t>
      </w:r>
      <w:r>
        <w:rPr>
          <w:color w:val="1D1B11" w:themeColor="background2" w:themeShade="1A"/>
        </w:rPr>
        <w:t>our support and participation in this project.</w:t>
      </w:r>
    </w:p>
    <w:p w:rsidR="002233A3" w:rsidRDefault="002233A3" w:rsidP="002233A3">
      <w:pPr>
        <w:pStyle w:val="Closing"/>
        <w:contextualSpacing/>
        <w:rPr>
          <w:color w:val="1D1B11" w:themeColor="background2" w:themeShade="1A"/>
        </w:rPr>
      </w:pPr>
    </w:p>
    <w:p w:rsidR="002233A3" w:rsidRDefault="002233A3" w:rsidP="002233A3">
      <w:pPr>
        <w:pStyle w:val="Closing"/>
        <w:contextualSpacing/>
        <w:rPr>
          <w:color w:val="1D1B11" w:themeColor="background2" w:themeShade="1A"/>
        </w:rPr>
      </w:pPr>
      <w:r>
        <w:rPr>
          <w:color w:val="1D1B11" w:themeColor="background2" w:themeShade="1A"/>
        </w:rPr>
        <w:t>Sincerely,</w:t>
      </w:r>
    </w:p>
    <w:p w:rsidR="000E691C" w:rsidRPr="000E691C" w:rsidRDefault="002233A3" w:rsidP="00BE2461">
      <w:pPr>
        <w:pStyle w:val="Closing"/>
        <w:contextualSpacing/>
        <w:rPr>
          <w:rFonts w:ascii="Lucida Handwriting" w:hAnsi="Lucida Handwriting"/>
          <w:color w:val="1D1B11" w:themeColor="background2" w:themeShade="1A"/>
          <w:lang w:val="es-ES"/>
        </w:rPr>
      </w:pPr>
      <w:r w:rsidRPr="000E691C">
        <w:rPr>
          <w:rFonts w:ascii="Lucida Handwriting" w:hAnsi="Lucida Handwriting"/>
          <w:color w:val="1D1B11" w:themeColor="background2" w:themeShade="1A"/>
          <w:lang w:val="es-ES"/>
        </w:rPr>
        <w:t>Nury Rodrigue</w:t>
      </w:r>
      <w:r w:rsidR="005C71F1">
        <w:rPr>
          <w:rFonts w:ascii="Lucida Handwriting" w:hAnsi="Lucida Handwriting"/>
          <w:color w:val="1D1B11" w:themeColor="background2" w:themeShade="1A"/>
          <w:lang w:val="es-ES"/>
        </w:rPr>
        <w:t>z</w:t>
      </w:r>
    </w:p>
    <w:sectPr w:rsidR="000E691C" w:rsidRPr="000E691C" w:rsidSect="00E30985">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7E7" w:rsidRDefault="006B37E7" w:rsidP="00DC4B69">
      <w:r>
        <w:separator/>
      </w:r>
    </w:p>
  </w:endnote>
  <w:endnote w:type="continuationSeparator" w:id="0">
    <w:p w:rsidR="006B37E7" w:rsidRDefault="006B37E7" w:rsidP="00DC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UtopiaStd-Regular">
    <w:altName w:val="MS Mincho"/>
    <w:panose1 w:val="00000000000000000000"/>
    <w:charset w:val="80"/>
    <w:family w:val="roman"/>
    <w:notTrueType/>
    <w:pitch w:val="default"/>
    <w:sig w:usb0="00000001" w:usb1="08070000" w:usb2="00000010" w:usb3="00000000" w:csb0="00020000" w:csb1="00000000"/>
  </w:font>
  <w:font w:name="Malgun Gothic">
    <w:panose1 w:val="00000000000000000000"/>
    <w:charset w:val="81"/>
    <w:family w:val="roman"/>
    <w:notTrueType/>
    <w:pitch w:val="default"/>
    <w:sig w:usb0="00000000" w:usb1="00000000" w:usb2="00000000" w:usb3="00000000" w:csb0="00000000"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2783"/>
      <w:docPartObj>
        <w:docPartGallery w:val="Page Numbers (Bottom of Page)"/>
        <w:docPartUnique/>
      </w:docPartObj>
    </w:sdtPr>
    <w:sdtContent>
      <w:p w:rsidR="00CC6BBE" w:rsidRDefault="00F86081">
        <w:pPr>
          <w:pStyle w:val="Footer"/>
          <w:jc w:val="center"/>
        </w:pPr>
        <w:fldSimple w:instr=" PAGE   \* MERGEFORMAT ">
          <w:r w:rsidR="00AD2DC3">
            <w:rPr>
              <w:noProof/>
            </w:rPr>
            <w:t>2</w:t>
          </w:r>
        </w:fldSimple>
      </w:p>
    </w:sdtContent>
  </w:sdt>
  <w:p w:rsidR="00CC6BBE" w:rsidRDefault="00CC6B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7E7" w:rsidRDefault="006B37E7" w:rsidP="00DC4B69">
      <w:r>
        <w:separator/>
      </w:r>
    </w:p>
  </w:footnote>
  <w:footnote w:type="continuationSeparator" w:id="0">
    <w:p w:rsidR="006B37E7" w:rsidRDefault="006B37E7" w:rsidP="00DC4B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D7"/>
    <w:multiLevelType w:val="hybridMultilevel"/>
    <w:tmpl w:val="E474D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D736A"/>
    <w:multiLevelType w:val="hybridMultilevel"/>
    <w:tmpl w:val="4D7C0702"/>
    <w:lvl w:ilvl="0" w:tplc="E4785F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EE17ADD"/>
    <w:multiLevelType w:val="hybridMultilevel"/>
    <w:tmpl w:val="A1943B9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C6DEBCEC">
      <w:start w:val="2"/>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66A09"/>
    <w:multiLevelType w:val="hybridMultilevel"/>
    <w:tmpl w:val="3A2ADABA"/>
    <w:lvl w:ilvl="0" w:tplc="ADC4AF6E">
      <w:start w:val="1"/>
      <w:numFmt w:val="bullet"/>
      <w:lvlText w:val=""/>
      <w:lvlJc w:val="left"/>
      <w:pPr>
        <w:tabs>
          <w:tab w:val="num" w:pos="720"/>
        </w:tabs>
        <w:ind w:left="720" w:hanging="360"/>
      </w:pPr>
      <w:rPr>
        <w:rFonts w:ascii="Wingdings" w:hAnsi="Wingdings" w:hint="default"/>
      </w:rPr>
    </w:lvl>
    <w:lvl w:ilvl="1" w:tplc="8F36911A">
      <w:start w:val="898"/>
      <w:numFmt w:val="bullet"/>
      <w:lvlText w:val=""/>
      <w:lvlJc w:val="left"/>
      <w:pPr>
        <w:tabs>
          <w:tab w:val="num" w:pos="1440"/>
        </w:tabs>
        <w:ind w:left="1440" w:hanging="360"/>
      </w:pPr>
      <w:rPr>
        <w:rFonts w:ascii="Wingdings" w:hAnsi="Wingdings" w:hint="default"/>
      </w:rPr>
    </w:lvl>
    <w:lvl w:ilvl="2" w:tplc="15E0AA40" w:tentative="1">
      <w:start w:val="1"/>
      <w:numFmt w:val="bullet"/>
      <w:lvlText w:val=""/>
      <w:lvlJc w:val="left"/>
      <w:pPr>
        <w:tabs>
          <w:tab w:val="num" w:pos="2160"/>
        </w:tabs>
        <w:ind w:left="2160" w:hanging="360"/>
      </w:pPr>
      <w:rPr>
        <w:rFonts w:ascii="Wingdings" w:hAnsi="Wingdings" w:hint="default"/>
      </w:rPr>
    </w:lvl>
    <w:lvl w:ilvl="3" w:tplc="0A9AFA4A" w:tentative="1">
      <w:start w:val="1"/>
      <w:numFmt w:val="bullet"/>
      <w:lvlText w:val=""/>
      <w:lvlJc w:val="left"/>
      <w:pPr>
        <w:tabs>
          <w:tab w:val="num" w:pos="2880"/>
        </w:tabs>
        <w:ind w:left="2880" w:hanging="360"/>
      </w:pPr>
      <w:rPr>
        <w:rFonts w:ascii="Wingdings" w:hAnsi="Wingdings" w:hint="default"/>
      </w:rPr>
    </w:lvl>
    <w:lvl w:ilvl="4" w:tplc="748A7760" w:tentative="1">
      <w:start w:val="1"/>
      <w:numFmt w:val="bullet"/>
      <w:lvlText w:val=""/>
      <w:lvlJc w:val="left"/>
      <w:pPr>
        <w:tabs>
          <w:tab w:val="num" w:pos="3600"/>
        </w:tabs>
        <w:ind w:left="3600" w:hanging="360"/>
      </w:pPr>
      <w:rPr>
        <w:rFonts w:ascii="Wingdings" w:hAnsi="Wingdings" w:hint="default"/>
      </w:rPr>
    </w:lvl>
    <w:lvl w:ilvl="5" w:tplc="030076F6" w:tentative="1">
      <w:start w:val="1"/>
      <w:numFmt w:val="bullet"/>
      <w:lvlText w:val=""/>
      <w:lvlJc w:val="left"/>
      <w:pPr>
        <w:tabs>
          <w:tab w:val="num" w:pos="4320"/>
        </w:tabs>
        <w:ind w:left="4320" w:hanging="360"/>
      </w:pPr>
      <w:rPr>
        <w:rFonts w:ascii="Wingdings" w:hAnsi="Wingdings" w:hint="default"/>
      </w:rPr>
    </w:lvl>
    <w:lvl w:ilvl="6" w:tplc="1A28D1F2" w:tentative="1">
      <w:start w:val="1"/>
      <w:numFmt w:val="bullet"/>
      <w:lvlText w:val=""/>
      <w:lvlJc w:val="left"/>
      <w:pPr>
        <w:tabs>
          <w:tab w:val="num" w:pos="5040"/>
        </w:tabs>
        <w:ind w:left="5040" w:hanging="360"/>
      </w:pPr>
      <w:rPr>
        <w:rFonts w:ascii="Wingdings" w:hAnsi="Wingdings" w:hint="default"/>
      </w:rPr>
    </w:lvl>
    <w:lvl w:ilvl="7" w:tplc="B9742A7A" w:tentative="1">
      <w:start w:val="1"/>
      <w:numFmt w:val="bullet"/>
      <w:lvlText w:val=""/>
      <w:lvlJc w:val="left"/>
      <w:pPr>
        <w:tabs>
          <w:tab w:val="num" w:pos="5760"/>
        </w:tabs>
        <w:ind w:left="5760" w:hanging="360"/>
      </w:pPr>
      <w:rPr>
        <w:rFonts w:ascii="Wingdings" w:hAnsi="Wingdings" w:hint="default"/>
      </w:rPr>
    </w:lvl>
    <w:lvl w:ilvl="8" w:tplc="D86C3714" w:tentative="1">
      <w:start w:val="1"/>
      <w:numFmt w:val="bullet"/>
      <w:lvlText w:val=""/>
      <w:lvlJc w:val="left"/>
      <w:pPr>
        <w:tabs>
          <w:tab w:val="num" w:pos="6480"/>
        </w:tabs>
        <w:ind w:left="6480" w:hanging="360"/>
      </w:pPr>
      <w:rPr>
        <w:rFonts w:ascii="Wingdings" w:hAnsi="Wingdings" w:hint="default"/>
      </w:rPr>
    </w:lvl>
  </w:abstractNum>
  <w:abstractNum w:abstractNumId="4">
    <w:nsid w:val="18302C74"/>
    <w:multiLevelType w:val="hybridMultilevel"/>
    <w:tmpl w:val="564071A0"/>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1BC166E0"/>
    <w:multiLevelType w:val="hybridMultilevel"/>
    <w:tmpl w:val="F0C439B4"/>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6">
    <w:nsid w:val="21F32338"/>
    <w:multiLevelType w:val="hybridMultilevel"/>
    <w:tmpl w:val="B2AE691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
    <w:nsid w:val="2C1D05E5"/>
    <w:multiLevelType w:val="hybridMultilevel"/>
    <w:tmpl w:val="856A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84DC3"/>
    <w:multiLevelType w:val="hybridMultilevel"/>
    <w:tmpl w:val="D864061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nsid w:val="3A0C1798"/>
    <w:multiLevelType w:val="hybridMultilevel"/>
    <w:tmpl w:val="A058DF48"/>
    <w:lvl w:ilvl="0" w:tplc="6BBEBB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995202"/>
    <w:multiLevelType w:val="hybridMultilevel"/>
    <w:tmpl w:val="B4BAD89C"/>
    <w:lvl w:ilvl="0" w:tplc="82AC8046">
      <w:start w:val="1"/>
      <w:numFmt w:val="bullet"/>
      <w:lvlText w:val=""/>
      <w:lvlJc w:val="left"/>
      <w:pPr>
        <w:tabs>
          <w:tab w:val="num" w:pos="720"/>
        </w:tabs>
        <w:ind w:left="720" w:hanging="360"/>
      </w:pPr>
      <w:rPr>
        <w:rFonts w:ascii="Wingdings" w:hAnsi="Wingdings" w:hint="default"/>
      </w:rPr>
    </w:lvl>
    <w:lvl w:ilvl="1" w:tplc="687006D6">
      <w:start w:val="944"/>
      <w:numFmt w:val="bullet"/>
      <w:lvlText w:val=""/>
      <w:lvlJc w:val="left"/>
      <w:pPr>
        <w:tabs>
          <w:tab w:val="num" w:pos="1440"/>
        </w:tabs>
        <w:ind w:left="1440" w:hanging="360"/>
      </w:pPr>
      <w:rPr>
        <w:rFonts w:ascii="Wingdings" w:hAnsi="Wingdings" w:hint="default"/>
      </w:rPr>
    </w:lvl>
    <w:lvl w:ilvl="2" w:tplc="91364A50">
      <w:start w:val="944"/>
      <w:numFmt w:val="bullet"/>
      <w:lvlText w:val=""/>
      <w:lvlJc w:val="left"/>
      <w:pPr>
        <w:tabs>
          <w:tab w:val="num" w:pos="2160"/>
        </w:tabs>
        <w:ind w:left="2160" w:hanging="360"/>
      </w:pPr>
      <w:rPr>
        <w:rFonts w:ascii="Wingdings" w:hAnsi="Wingdings" w:hint="default"/>
      </w:rPr>
    </w:lvl>
    <w:lvl w:ilvl="3" w:tplc="649E7B68" w:tentative="1">
      <w:start w:val="1"/>
      <w:numFmt w:val="bullet"/>
      <w:lvlText w:val=""/>
      <w:lvlJc w:val="left"/>
      <w:pPr>
        <w:tabs>
          <w:tab w:val="num" w:pos="2880"/>
        </w:tabs>
        <w:ind w:left="2880" w:hanging="360"/>
      </w:pPr>
      <w:rPr>
        <w:rFonts w:ascii="Wingdings" w:hAnsi="Wingdings" w:hint="default"/>
      </w:rPr>
    </w:lvl>
    <w:lvl w:ilvl="4" w:tplc="BB287562" w:tentative="1">
      <w:start w:val="1"/>
      <w:numFmt w:val="bullet"/>
      <w:lvlText w:val=""/>
      <w:lvlJc w:val="left"/>
      <w:pPr>
        <w:tabs>
          <w:tab w:val="num" w:pos="3600"/>
        </w:tabs>
        <w:ind w:left="3600" w:hanging="360"/>
      </w:pPr>
      <w:rPr>
        <w:rFonts w:ascii="Wingdings" w:hAnsi="Wingdings" w:hint="default"/>
      </w:rPr>
    </w:lvl>
    <w:lvl w:ilvl="5" w:tplc="AA9E06EE" w:tentative="1">
      <w:start w:val="1"/>
      <w:numFmt w:val="bullet"/>
      <w:lvlText w:val=""/>
      <w:lvlJc w:val="left"/>
      <w:pPr>
        <w:tabs>
          <w:tab w:val="num" w:pos="4320"/>
        </w:tabs>
        <w:ind w:left="4320" w:hanging="360"/>
      </w:pPr>
      <w:rPr>
        <w:rFonts w:ascii="Wingdings" w:hAnsi="Wingdings" w:hint="default"/>
      </w:rPr>
    </w:lvl>
    <w:lvl w:ilvl="6" w:tplc="58E249D4" w:tentative="1">
      <w:start w:val="1"/>
      <w:numFmt w:val="bullet"/>
      <w:lvlText w:val=""/>
      <w:lvlJc w:val="left"/>
      <w:pPr>
        <w:tabs>
          <w:tab w:val="num" w:pos="5040"/>
        </w:tabs>
        <w:ind w:left="5040" w:hanging="360"/>
      </w:pPr>
      <w:rPr>
        <w:rFonts w:ascii="Wingdings" w:hAnsi="Wingdings" w:hint="default"/>
      </w:rPr>
    </w:lvl>
    <w:lvl w:ilvl="7" w:tplc="DCCAD11E" w:tentative="1">
      <w:start w:val="1"/>
      <w:numFmt w:val="bullet"/>
      <w:lvlText w:val=""/>
      <w:lvlJc w:val="left"/>
      <w:pPr>
        <w:tabs>
          <w:tab w:val="num" w:pos="5760"/>
        </w:tabs>
        <w:ind w:left="5760" w:hanging="360"/>
      </w:pPr>
      <w:rPr>
        <w:rFonts w:ascii="Wingdings" w:hAnsi="Wingdings" w:hint="default"/>
      </w:rPr>
    </w:lvl>
    <w:lvl w:ilvl="8" w:tplc="1D221D4E" w:tentative="1">
      <w:start w:val="1"/>
      <w:numFmt w:val="bullet"/>
      <w:lvlText w:val=""/>
      <w:lvlJc w:val="left"/>
      <w:pPr>
        <w:tabs>
          <w:tab w:val="num" w:pos="6480"/>
        </w:tabs>
        <w:ind w:left="6480" w:hanging="360"/>
      </w:pPr>
      <w:rPr>
        <w:rFonts w:ascii="Wingdings" w:hAnsi="Wingdings" w:hint="default"/>
      </w:rPr>
    </w:lvl>
  </w:abstractNum>
  <w:abstractNum w:abstractNumId="11">
    <w:nsid w:val="426560A4"/>
    <w:multiLevelType w:val="hybridMultilevel"/>
    <w:tmpl w:val="87B247B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nsid w:val="4B7F1D3B"/>
    <w:multiLevelType w:val="hybridMultilevel"/>
    <w:tmpl w:val="53EC17A4"/>
    <w:lvl w:ilvl="0" w:tplc="1F82200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CB5127D"/>
    <w:multiLevelType w:val="hybridMultilevel"/>
    <w:tmpl w:val="069A9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B26AE4"/>
    <w:multiLevelType w:val="hybridMultilevel"/>
    <w:tmpl w:val="EB5CC5F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nsid w:val="5E0E14B4"/>
    <w:multiLevelType w:val="hybridMultilevel"/>
    <w:tmpl w:val="D70C85D8"/>
    <w:lvl w:ilvl="0" w:tplc="DFCC1A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B73FF9"/>
    <w:multiLevelType w:val="hybridMultilevel"/>
    <w:tmpl w:val="03B200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15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3A5695"/>
    <w:multiLevelType w:val="hybridMultilevel"/>
    <w:tmpl w:val="B172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B07231"/>
    <w:multiLevelType w:val="hybridMultilevel"/>
    <w:tmpl w:val="00B45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EE60CC"/>
    <w:multiLevelType w:val="hybridMultilevel"/>
    <w:tmpl w:val="7A90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1C1F68"/>
    <w:multiLevelType w:val="hybridMultilevel"/>
    <w:tmpl w:val="986C1760"/>
    <w:lvl w:ilvl="0" w:tplc="AA60C2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7"/>
  </w:num>
  <w:num w:numId="3">
    <w:abstractNumId w:val="9"/>
  </w:num>
  <w:num w:numId="4">
    <w:abstractNumId w:val="15"/>
  </w:num>
  <w:num w:numId="5">
    <w:abstractNumId w:val="1"/>
  </w:num>
  <w:num w:numId="6">
    <w:abstractNumId w:val="20"/>
  </w:num>
  <w:num w:numId="7">
    <w:abstractNumId w:val="12"/>
  </w:num>
  <w:num w:numId="8">
    <w:abstractNumId w:val="16"/>
  </w:num>
  <w:num w:numId="9">
    <w:abstractNumId w:val="11"/>
  </w:num>
  <w:num w:numId="10">
    <w:abstractNumId w:val="2"/>
  </w:num>
  <w:num w:numId="11">
    <w:abstractNumId w:val="4"/>
  </w:num>
  <w:num w:numId="12">
    <w:abstractNumId w:val="14"/>
  </w:num>
  <w:num w:numId="13">
    <w:abstractNumId w:val="6"/>
  </w:num>
  <w:num w:numId="14">
    <w:abstractNumId w:val="13"/>
  </w:num>
  <w:num w:numId="15">
    <w:abstractNumId w:val="8"/>
  </w:num>
  <w:num w:numId="16">
    <w:abstractNumId w:val="5"/>
  </w:num>
  <w:num w:numId="17">
    <w:abstractNumId w:val="17"/>
  </w:num>
  <w:num w:numId="18">
    <w:abstractNumId w:val="18"/>
  </w:num>
  <w:num w:numId="19">
    <w:abstractNumId w:val="10"/>
  </w:num>
  <w:num w:numId="20">
    <w:abstractNumId w:val="3"/>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attachedTemplate r:id="rId1"/>
  <w:stylePaneFormatFilter w:val="3F01"/>
  <w:defaultTabStop w:val="720"/>
  <w:characterSpacingControl w:val="doNotCompress"/>
  <w:footnotePr>
    <w:footnote w:id="-1"/>
    <w:footnote w:id="0"/>
  </w:footnotePr>
  <w:endnotePr>
    <w:endnote w:id="-1"/>
    <w:endnote w:id="0"/>
  </w:endnotePr>
  <w:compat/>
  <w:rsids>
    <w:rsidRoot w:val="00EE58AF"/>
    <w:rsid w:val="00000F73"/>
    <w:rsid w:val="00002AFF"/>
    <w:rsid w:val="00003415"/>
    <w:rsid w:val="00004797"/>
    <w:rsid w:val="00011EA8"/>
    <w:rsid w:val="000137CC"/>
    <w:rsid w:val="0001424F"/>
    <w:rsid w:val="000161BB"/>
    <w:rsid w:val="00020077"/>
    <w:rsid w:val="000208E9"/>
    <w:rsid w:val="00020B54"/>
    <w:rsid w:val="0002515D"/>
    <w:rsid w:val="000253A9"/>
    <w:rsid w:val="00025FF7"/>
    <w:rsid w:val="00027B4D"/>
    <w:rsid w:val="00027C98"/>
    <w:rsid w:val="00027E39"/>
    <w:rsid w:val="000306B6"/>
    <w:rsid w:val="00030A22"/>
    <w:rsid w:val="00030C11"/>
    <w:rsid w:val="00031427"/>
    <w:rsid w:val="00032986"/>
    <w:rsid w:val="00034A2F"/>
    <w:rsid w:val="0003556F"/>
    <w:rsid w:val="000355F7"/>
    <w:rsid w:val="00040B2D"/>
    <w:rsid w:val="0004144C"/>
    <w:rsid w:val="00043CA4"/>
    <w:rsid w:val="00044263"/>
    <w:rsid w:val="00044F9A"/>
    <w:rsid w:val="00046CD5"/>
    <w:rsid w:val="000502F1"/>
    <w:rsid w:val="00050C8B"/>
    <w:rsid w:val="00051A15"/>
    <w:rsid w:val="000533A0"/>
    <w:rsid w:val="00053CE1"/>
    <w:rsid w:val="00055342"/>
    <w:rsid w:val="00056316"/>
    <w:rsid w:val="00056919"/>
    <w:rsid w:val="0005693D"/>
    <w:rsid w:val="00057510"/>
    <w:rsid w:val="00060473"/>
    <w:rsid w:val="000619E3"/>
    <w:rsid w:val="00061C21"/>
    <w:rsid w:val="00061F3F"/>
    <w:rsid w:val="0006367C"/>
    <w:rsid w:val="00064088"/>
    <w:rsid w:val="00064709"/>
    <w:rsid w:val="00064D61"/>
    <w:rsid w:val="0006544D"/>
    <w:rsid w:val="0006685E"/>
    <w:rsid w:val="00066926"/>
    <w:rsid w:val="00066DC6"/>
    <w:rsid w:val="00067760"/>
    <w:rsid w:val="000716B1"/>
    <w:rsid w:val="00072084"/>
    <w:rsid w:val="00072954"/>
    <w:rsid w:val="00072F55"/>
    <w:rsid w:val="00073469"/>
    <w:rsid w:val="00075742"/>
    <w:rsid w:val="00075A4C"/>
    <w:rsid w:val="00076D30"/>
    <w:rsid w:val="00076E32"/>
    <w:rsid w:val="00077043"/>
    <w:rsid w:val="000778A7"/>
    <w:rsid w:val="0007799E"/>
    <w:rsid w:val="000805CD"/>
    <w:rsid w:val="00083906"/>
    <w:rsid w:val="00083D05"/>
    <w:rsid w:val="000840F7"/>
    <w:rsid w:val="000845CA"/>
    <w:rsid w:val="00084B9B"/>
    <w:rsid w:val="00086D04"/>
    <w:rsid w:val="00093502"/>
    <w:rsid w:val="000935D6"/>
    <w:rsid w:val="00093CED"/>
    <w:rsid w:val="00094A41"/>
    <w:rsid w:val="00094E4C"/>
    <w:rsid w:val="0009587C"/>
    <w:rsid w:val="0009646D"/>
    <w:rsid w:val="000978D3"/>
    <w:rsid w:val="00097926"/>
    <w:rsid w:val="000A0AD3"/>
    <w:rsid w:val="000A1CD3"/>
    <w:rsid w:val="000A209A"/>
    <w:rsid w:val="000A2F39"/>
    <w:rsid w:val="000A3587"/>
    <w:rsid w:val="000A49A6"/>
    <w:rsid w:val="000A51C8"/>
    <w:rsid w:val="000A5E77"/>
    <w:rsid w:val="000A661C"/>
    <w:rsid w:val="000A7382"/>
    <w:rsid w:val="000A79EE"/>
    <w:rsid w:val="000B12AB"/>
    <w:rsid w:val="000B12D9"/>
    <w:rsid w:val="000B215A"/>
    <w:rsid w:val="000B35C3"/>
    <w:rsid w:val="000B5506"/>
    <w:rsid w:val="000B5FBB"/>
    <w:rsid w:val="000B6E44"/>
    <w:rsid w:val="000B7834"/>
    <w:rsid w:val="000C2381"/>
    <w:rsid w:val="000C3407"/>
    <w:rsid w:val="000C34B1"/>
    <w:rsid w:val="000D079D"/>
    <w:rsid w:val="000D102F"/>
    <w:rsid w:val="000D2923"/>
    <w:rsid w:val="000D4BDA"/>
    <w:rsid w:val="000D4DD7"/>
    <w:rsid w:val="000D4DFC"/>
    <w:rsid w:val="000D521D"/>
    <w:rsid w:val="000D57D2"/>
    <w:rsid w:val="000E0017"/>
    <w:rsid w:val="000E0472"/>
    <w:rsid w:val="000E080C"/>
    <w:rsid w:val="000E0E51"/>
    <w:rsid w:val="000E10F9"/>
    <w:rsid w:val="000E338E"/>
    <w:rsid w:val="000E35F0"/>
    <w:rsid w:val="000E3743"/>
    <w:rsid w:val="000E467A"/>
    <w:rsid w:val="000E4D8E"/>
    <w:rsid w:val="000E4FAE"/>
    <w:rsid w:val="000E58E2"/>
    <w:rsid w:val="000E5FA2"/>
    <w:rsid w:val="000E691C"/>
    <w:rsid w:val="000F0C20"/>
    <w:rsid w:val="000F23B6"/>
    <w:rsid w:val="000F3761"/>
    <w:rsid w:val="000F4030"/>
    <w:rsid w:val="000F49C3"/>
    <w:rsid w:val="000F663E"/>
    <w:rsid w:val="000F7413"/>
    <w:rsid w:val="0010092A"/>
    <w:rsid w:val="0010202B"/>
    <w:rsid w:val="0010282E"/>
    <w:rsid w:val="001032F6"/>
    <w:rsid w:val="00103941"/>
    <w:rsid w:val="00104F8A"/>
    <w:rsid w:val="0010512F"/>
    <w:rsid w:val="001072C9"/>
    <w:rsid w:val="00107CA6"/>
    <w:rsid w:val="00110047"/>
    <w:rsid w:val="001110E3"/>
    <w:rsid w:val="001114A2"/>
    <w:rsid w:val="0011169B"/>
    <w:rsid w:val="00111A8A"/>
    <w:rsid w:val="00111C93"/>
    <w:rsid w:val="001124A1"/>
    <w:rsid w:val="00112A4A"/>
    <w:rsid w:val="0011666A"/>
    <w:rsid w:val="00121968"/>
    <w:rsid w:val="00122028"/>
    <w:rsid w:val="00122C3C"/>
    <w:rsid w:val="00122E39"/>
    <w:rsid w:val="0012344A"/>
    <w:rsid w:val="001239D1"/>
    <w:rsid w:val="00124364"/>
    <w:rsid w:val="001247AE"/>
    <w:rsid w:val="0012481B"/>
    <w:rsid w:val="00125CFC"/>
    <w:rsid w:val="001260D4"/>
    <w:rsid w:val="0012620C"/>
    <w:rsid w:val="00126C4E"/>
    <w:rsid w:val="00132142"/>
    <w:rsid w:val="0013324F"/>
    <w:rsid w:val="00133257"/>
    <w:rsid w:val="00133EEF"/>
    <w:rsid w:val="00133EF0"/>
    <w:rsid w:val="00134C25"/>
    <w:rsid w:val="0013543D"/>
    <w:rsid w:val="00136DF6"/>
    <w:rsid w:val="00137104"/>
    <w:rsid w:val="00137BC7"/>
    <w:rsid w:val="00140B6A"/>
    <w:rsid w:val="00141C30"/>
    <w:rsid w:val="00144468"/>
    <w:rsid w:val="001451CE"/>
    <w:rsid w:val="0014551F"/>
    <w:rsid w:val="00145DFC"/>
    <w:rsid w:val="001462CE"/>
    <w:rsid w:val="00146596"/>
    <w:rsid w:val="00147333"/>
    <w:rsid w:val="00147FEF"/>
    <w:rsid w:val="0015048C"/>
    <w:rsid w:val="0015113A"/>
    <w:rsid w:val="00151531"/>
    <w:rsid w:val="00154121"/>
    <w:rsid w:val="00154424"/>
    <w:rsid w:val="001549D6"/>
    <w:rsid w:val="00154E07"/>
    <w:rsid w:val="001553FA"/>
    <w:rsid w:val="00155903"/>
    <w:rsid w:val="00156942"/>
    <w:rsid w:val="00156B76"/>
    <w:rsid w:val="00156D17"/>
    <w:rsid w:val="00157783"/>
    <w:rsid w:val="0016137C"/>
    <w:rsid w:val="00161A63"/>
    <w:rsid w:val="00162A5A"/>
    <w:rsid w:val="001646F1"/>
    <w:rsid w:val="00172840"/>
    <w:rsid w:val="00172D5F"/>
    <w:rsid w:val="001773F0"/>
    <w:rsid w:val="0017791A"/>
    <w:rsid w:val="001818A7"/>
    <w:rsid w:val="00181F7C"/>
    <w:rsid w:val="001828E3"/>
    <w:rsid w:val="00182A89"/>
    <w:rsid w:val="00182E05"/>
    <w:rsid w:val="00184ACF"/>
    <w:rsid w:val="001865ED"/>
    <w:rsid w:val="001865F4"/>
    <w:rsid w:val="0018686F"/>
    <w:rsid w:val="00187A75"/>
    <w:rsid w:val="00190C8F"/>
    <w:rsid w:val="0019217C"/>
    <w:rsid w:val="00192944"/>
    <w:rsid w:val="001934FB"/>
    <w:rsid w:val="00193748"/>
    <w:rsid w:val="001946E9"/>
    <w:rsid w:val="00194709"/>
    <w:rsid w:val="0019516E"/>
    <w:rsid w:val="00195ACE"/>
    <w:rsid w:val="0019645B"/>
    <w:rsid w:val="001A0497"/>
    <w:rsid w:val="001A1100"/>
    <w:rsid w:val="001A1686"/>
    <w:rsid w:val="001A1BA6"/>
    <w:rsid w:val="001A2DE6"/>
    <w:rsid w:val="001A3488"/>
    <w:rsid w:val="001A3A02"/>
    <w:rsid w:val="001A3C05"/>
    <w:rsid w:val="001A4C9D"/>
    <w:rsid w:val="001A72E4"/>
    <w:rsid w:val="001B0B55"/>
    <w:rsid w:val="001B0CD0"/>
    <w:rsid w:val="001B1073"/>
    <w:rsid w:val="001B13CC"/>
    <w:rsid w:val="001B20D6"/>
    <w:rsid w:val="001B3625"/>
    <w:rsid w:val="001B49F4"/>
    <w:rsid w:val="001B4A66"/>
    <w:rsid w:val="001B4A95"/>
    <w:rsid w:val="001B7A0C"/>
    <w:rsid w:val="001B7F87"/>
    <w:rsid w:val="001C12AD"/>
    <w:rsid w:val="001C301A"/>
    <w:rsid w:val="001C322C"/>
    <w:rsid w:val="001C38DA"/>
    <w:rsid w:val="001C4850"/>
    <w:rsid w:val="001C4F6D"/>
    <w:rsid w:val="001C6845"/>
    <w:rsid w:val="001C7A72"/>
    <w:rsid w:val="001D0164"/>
    <w:rsid w:val="001D0407"/>
    <w:rsid w:val="001D0A9E"/>
    <w:rsid w:val="001D13F2"/>
    <w:rsid w:val="001D20FA"/>
    <w:rsid w:val="001D21D7"/>
    <w:rsid w:val="001D234C"/>
    <w:rsid w:val="001D4000"/>
    <w:rsid w:val="001D510A"/>
    <w:rsid w:val="001D572C"/>
    <w:rsid w:val="001D5D44"/>
    <w:rsid w:val="001D61C2"/>
    <w:rsid w:val="001D6818"/>
    <w:rsid w:val="001E0D68"/>
    <w:rsid w:val="001E133A"/>
    <w:rsid w:val="001E2714"/>
    <w:rsid w:val="001E3E28"/>
    <w:rsid w:val="001E519B"/>
    <w:rsid w:val="001E5C1F"/>
    <w:rsid w:val="001E5D5B"/>
    <w:rsid w:val="001E6809"/>
    <w:rsid w:val="001E6B6F"/>
    <w:rsid w:val="001F164F"/>
    <w:rsid w:val="001F1AF6"/>
    <w:rsid w:val="001F2758"/>
    <w:rsid w:val="001F33E7"/>
    <w:rsid w:val="001F7211"/>
    <w:rsid w:val="001F7717"/>
    <w:rsid w:val="001F7888"/>
    <w:rsid w:val="00201663"/>
    <w:rsid w:val="00201B9D"/>
    <w:rsid w:val="0020208F"/>
    <w:rsid w:val="00202DBA"/>
    <w:rsid w:val="002037EA"/>
    <w:rsid w:val="00204051"/>
    <w:rsid w:val="002041FB"/>
    <w:rsid w:val="002045CA"/>
    <w:rsid w:val="0020537F"/>
    <w:rsid w:val="00206CFD"/>
    <w:rsid w:val="00206F18"/>
    <w:rsid w:val="002073C9"/>
    <w:rsid w:val="00207545"/>
    <w:rsid w:val="00211742"/>
    <w:rsid w:val="00211B87"/>
    <w:rsid w:val="00211E2E"/>
    <w:rsid w:val="002121A5"/>
    <w:rsid w:val="00212E32"/>
    <w:rsid w:val="002135AB"/>
    <w:rsid w:val="00213AD5"/>
    <w:rsid w:val="00215E45"/>
    <w:rsid w:val="00216036"/>
    <w:rsid w:val="00216C42"/>
    <w:rsid w:val="00216CDC"/>
    <w:rsid w:val="00217B06"/>
    <w:rsid w:val="002207FD"/>
    <w:rsid w:val="00220839"/>
    <w:rsid w:val="00222BCB"/>
    <w:rsid w:val="00222C52"/>
    <w:rsid w:val="002233A3"/>
    <w:rsid w:val="002235F6"/>
    <w:rsid w:val="00223F24"/>
    <w:rsid w:val="002242E3"/>
    <w:rsid w:val="00225F46"/>
    <w:rsid w:val="00226B6F"/>
    <w:rsid w:val="002272BF"/>
    <w:rsid w:val="00230516"/>
    <w:rsid w:val="00231377"/>
    <w:rsid w:val="002330B3"/>
    <w:rsid w:val="00233D1D"/>
    <w:rsid w:val="00236434"/>
    <w:rsid w:val="00236598"/>
    <w:rsid w:val="00237A65"/>
    <w:rsid w:val="00240011"/>
    <w:rsid w:val="00240EED"/>
    <w:rsid w:val="00242630"/>
    <w:rsid w:val="002438C1"/>
    <w:rsid w:val="00244145"/>
    <w:rsid w:val="00245394"/>
    <w:rsid w:val="00245557"/>
    <w:rsid w:val="00250136"/>
    <w:rsid w:val="002501D4"/>
    <w:rsid w:val="00250A08"/>
    <w:rsid w:val="002513A4"/>
    <w:rsid w:val="00252BBE"/>
    <w:rsid w:val="00252F34"/>
    <w:rsid w:val="00254654"/>
    <w:rsid w:val="00255BE6"/>
    <w:rsid w:val="00255F1E"/>
    <w:rsid w:val="00257E2D"/>
    <w:rsid w:val="00261530"/>
    <w:rsid w:val="00261C2F"/>
    <w:rsid w:val="00263858"/>
    <w:rsid w:val="00264C07"/>
    <w:rsid w:val="00265607"/>
    <w:rsid w:val="00265A0D"/>
    <w:rsid w:val="00266201"/>
    <w:rsid w:val="00266624"/>
    <w:rsid w:val="00266636"/>
    <w:rsid w:val="00266A32"/>
    <w:rsid w:val="00267E7F"/>
    <w:rsid w:val="00270608"/>
    <w:rsid w:val="00270682"/>
    <w:rsid w:val="0027171C"/>
    <w:rsid w:val="0027230A"/>
    <w:rsid w:val="00274AB0"/>
    <w:rsid w:val="0027535C"/>
    <w:rsid w:val="002756A1"/>
    <w:rsid w:val="0027766E"/>
    <w:rsid w:val="00277CDA"/>
    <w:rsid w:val="00280A25"/>
    <w:rsid w:val="00280B24"/>
    <w:rsid w:val="002813C2"/>
    <w:rsid w:val="00282503"/>
    <w:rsid w:val="00282644"/>
    <w:rsid w:val="00285C7B"/>
    <w:rsid w:val="00286CE2"/>
    <w:rsid w:val="002870FE"/>
    <w:rsid w:val="00291427"/>
    <w:rsid w:val="00292E21"/>
    <w:rsid w:val="00293D06"/>
    <w:rsid w:val="002944B2"/>
    <w:rsid w:val="002966A5"/>
    <w:rsid w:val="002A1F4E"/>
    <w:rsid w:val="002A2C04"/>
    <w:rsid w:val="002A31AB"/>
    <w:rsid w:val="002A4453"/>
    <w:rsid w:val="002A49BD"/>
    <w:rsid w:val="002A5995"/>
    <w:rsid w:val="002A6570"/>
    <w:rsid w:val="002A772E"/>
    <w:rsid w:val="002A773E"/>
    <w:rsid w:val="002B02AA"/>
    <w:rsid w:val="002B13E7"/>
    <w:rsid w:val="002B1DBC"/>
    <w:rsid w:val="002B1E8A"/>
    <w:rsid w:val="002B30AF"/>
    <w:rsid w:val="002B6036"/>
    <w:rsid w:val="002B6E7D"/>
    <w:rsid w:val="002C11E3"/>
    <w:rsid w:val="002C2B2D"/>
    <w:rsid w:val="002C2D34"/>
    <w:rsid w:val="002C2DEE"/>
    <w:rsid w:val="002C3039"/>
    <w:rsid w:val="002C32CC"/>
    <w:rsid w:val="002C34D4"/>
    <w:rsid w:val="002C44B4"/>
    <w:rsid w:val="002C4683"/>
    <w:rsid w:val="002C472C"/>
    <w:rsid w:val="002C4816"/>
    <w:rsid w:val="002C5CE8"/>
    <w:rsid w:val="002C73AF"/>
    <w:rsid w:val="002D070E"/>
    <w:rsid w:val="002D12E1"/>
    <w:rsid w:val="002D1B38"/>
    <w:rsid w:val="002D2056"/>
    <w:rsid w:val="002D208B"/>
    <w:rsid w:val="002D55AC"/>
    <w:rsid w:val="002E0D00"/>
    <w:rsid w:val="002E23B7"/>
    <w:rsid w:val="002E248F"/>
    <w:rsid w:val="002E5901"/>
    <w:rsid w:val="002E6280"/>
    <w:rsid w:val="002E65D3"/>
    <w:rsid w:val="002E66FC"/>
    <w:rsid w:val="002E7E8A"/>
    <w:rsid w:val="002F0CD8"/>
    <w:rsid w:val="002F291F"/>
    <w:rsid w:val="002F2A00"/>
    <w:rsid w:val="002F31A4"/>
    <w:rsid w:val="002F693E"/>
    <w:rsid w:val="002F6F3F"/>
    <w:rsid w:val="00301312"/>
    <w:rsid w:val="00302E67"/>
    <w:rsid w:val="003052C5"/>
    <w:rsid w:val="00305F28"/>
    <w:rsid w:val="00306A1E"/>
    <w:rsid w:val="00310136"/>
    <w:rsid w:val="003114A8"/>
    <w:rsid w:val="0031172E"/>
    <w:rsid w:val="003117E0"/>
    <w:rsid w:val="00311BC4"/>
    <w:rsid w:val="00312982"/>
    <w:rsid w:val="003134A2"/>
    <w:rsid w:val="00314196"/>
    <w:rsid w:val="00314D35"/>
    <w:rsid w:val="003166EA"/>
    <w:rsid w:val="003167A7"/>
    <w:rsid w:val="00320072"/>
    <w:rsid w:val="003205E7"/>
    <w:rsid w:val="003207D1"/>
    <w:rsid w:val="00320BA7"/>
    <w:rsid w:val="003214D5"/>
    <w:rsid w:val="00321C75"/>
    <w:rsid w:val="003224DD"/>
    <w:rsid w:val="00322824"/>
    <w:rsid w:val="003229A1"/>
    <w:rsid w:val="00323584"/>
    <w:rsid w:val="00324091"/>
    <w:rsid w:val="0032625C"/>
    <w:rsid w:val="00326D52"/>
    <w:rsid w:val="00327313"/>
    <w:rsid w:val="00327A86"/>
    <w:rsid w:val="00330150"/>
    <w:rsid w:val="00330EA6"/>
    <w:rsid w:val="003321DF"/>
    <w:rsid w:val="00333870"/>
    <w:rsid w:val="003338E7"/>
    <w:rsid w:val="00334DA2"/>
    <w:rsid w:val="00337BC6"/>
    <w:rsid w:val="00340495"/>
    <w:rsid w:val="00340F57"/>
    <w:rsid w:val="00342AAE"/>
    <w:rsid w:val="003446CA"/>
    <w:rsid w:val="00345404"/>
    <w:rsid w:val="00345835"/>
    <w:rsid w:val="00345B26"/>
    <w:rsid w:val="00345FBF"/>
    <w:rsid w:val="003471C2"/>
    <w:rsid w:val="0034772D"/>
    <w:rsid w:val="00351644"/>
    <w:rsid w:val="00352414"/>
    <w:rsid w:val="00352D9B"/>
    <w:rsid w:val="00353D66"/>
    <w:rsid w:val="003544BD"/>
    <w:rsid w:val="00355386"/>
    <w:rsid w:val="0035683D"/>
    <w:rsid w:val="00356FBB"/>
    <w:rsid w:val="00357386"/>
    <w:rsid w:val="0035778C"/>
    <w:rsid w:val="00357C24"/>
    <w:rsid w:val="00360A86"/>
    <w:rsid w:val="00362EB3"/>
    <w:rsid w:val="0036372F"/>
    <w:rsid w:val="00363828"/>
    <w:rsid w:val="00363924"/>
    <w:rsid w:val="003652CA"/>
    <w:rsid w:val="0036539E"/>
    <w:rsid w:val="00365D82"/>
    <w:rsid w:val="003667BD"/>
    <w:rsid w:val="00371472"/>
    <w:rsid w:val="003714B5"/>
    <w:rsid w:val="00372A6E"/>
    <w:rsid w:val="00372AA3"/>
    <w:rsid w:val="00375831"/>
    <w:rsid w:val="00375AA3"/>
    <w:rsid w:val="00377134"/>
    <w:rsid w:val="00377A5A"/>
    <w:rsid w:val="00377E40"/>
    <w:rsid w:val="0038111B"/>
    <w:rsid w:val="003819C0"/>
    <w:rsid w:val="00383497"/>
    <w:rsid w:val="003852D3"/>
    <w:rsid w:val="003906AC"/>
    <w:rsid w:val="00390A55"/>
    <w:rsid w:val="0039203F"/>
    <w:rsid w:val="00392424"/>
    <w:rsid w:val="00392B68"/>
    <w:rsid w:val="003933E6"/>
    <w:rsid w:val="00394B58"/>
    <w:rsid w:val="00395476"/>
    <w:rsid w:val="00396660"/>
    <w:rsid w:val="00396891"/>
    <w:rsid w:val="00396965"/>
    <w:rsid w:val="00396E7F"/>
    <w:rsid w:val="003A1836"/>
    <w:rsid w:val="003A1D48"/>
    <w:rsid w:val="003A2868"/>
    <w:rsid w:val="003A2FC9"/>
    <w:rsid w:val="003A6369"/>
    <w:rsid w:val="003A6E00"/>
    <w:rsid w:val="003A7E6D"/>
    <w:rsid w:val="003B0E23"/>
    <w:rsid w:val="003B117F"/>
    <w:rsid w:val="003B1233"/>
    <w:rsid w:val="003B141A"/>
    <w:rsid w:val="003B506C"/>
    <w:rsid w:val="003B5502"/>
    <w:rsid w:val="003B607C"/>
    <w:rsid w:val="003B6434"/>
    <w:rsid w:val="003B64C4"/>
    <w:rsid w:val="003B78F0"/>
    <w:rsid w:val="003B7A73"/>
    <w:rsid w:val="003C17A0"/>
    <w:rsid w:val="003C1889"/>
    <w:rsid w:val="003C2FEC"/>
    <w:rsid w:val="003C43CB"/>
    <w:rsid w:val="003C4C03"/>
    <w:rsid w:val="003C595A"/>
    <w:rsid w:val="003C6C59"/>
    <w:rsid w:val="003D0394"/>
    <w:rsid w:val="003D068B"/>
    <w:rsid w:val="003D07B6"/>
    <w:rsid w:val="003D0F20"/>
    <w:rsid w:val="003D138C"/>
    <w:rsid w:val="003D414E"/>
    <w:rsid w:val="003D4705"/>
    <w:rsid w:val="003D52A3"/>
    <w:rsid w:val="003D5D51"/>
    <w:rsid w:val="003D6FE4"/>
    <w:rsid w:val="003D71D5"/>
    <w:rsid w:val="003D7BA9"/>
    <w:rsid w:val="003E0F27"/>
    <w:rsid w:val="003E1295"/>
    <w:rsid w:val="003E13EF"/>
    <w:rsid w:val="003E182B"/>
    <w:rsid w:val="003E3BE0"/>
    <w:rsid w:val="003E3BE3"/>
    <w:rsid w:val="003E4DF7"/>
    <w:rsid w:val="003E5459"/>
    <w:rsid w:val="003E5B9A"/>
    <w:rsid w:val="003E7020"/>
    <w:rsid w:val="003E775C"/>
    <w:rsid w:val="003E7801"/>
    <w:rsid w:val="003E79B3"/>
    <w:rsid w:val="003F022F"/>
    <w:rsid w:val="003F1CE8"/>
    <w:rsid w:val="003F269D"/>
    <w:rsid w:val="003F2B30"/>
    <w:rsid w:val="003F315E"/>
    <w:rsid w:val="003F5A56"/>
    <w:rsid w:val="003F62EB"/>
    <w:rsid w:val="003F68B4"/>
    <w:rsid w:val="00400D18"/>
    <w:rsid w:val="0040184B"/>
    <w:rsid w:val="004053B4"/>
    <w:rsid w:val="004063D6"/>
    <w:rsid w:val="00406BCA"/>
    <w:rsid w:val="00406C69"/>
    <w:rsid w:val="00407896"/>
    <w:rsid w:val="00410F29"/>
    <w:rsid w:val="004115BE"/>
    <w:rsid w:val="00411828"/>
    <w:rsid w:val="004137DB"/>
    <w:rsid w:val="00413E08"/>
    <w:rsid w:val="00415B43"/>
    <w:rsid w:val="00415D07"/>
    <w:rsid w:val="004163B5"/>
    <w:rsid w:val="00420B21"/>
    <w:rsid w:val="00423387"/>
    <w:rsid w:val="00423CD1"/>
    <w:rsid w:val="00424C98"/>
    <w:rsid w:val="0042566B"/>
    <w:rsid w:val="00425898"/>
    <w:rsid w:val="004262BB"/>
    <w:rsid w:val="00426799"/>
    <w:rsid w:val="00426C40"/>
    <w:rsid w:val="004301CB"/>
    <w:rsid w:val="004308E7"/>
    <w:rsid w:val="00432415"/>
    <w:rsid w:val="00433B89"/>
    <w:rsid w:val="00434A70"/>
    <w:rsid w:val="00436FAF"/>
    <w:rsid w:val="0043762D"/>
    <w:rsid w:val="00437747"/>
    <w:rsid w:val="00437976"/>
    <w:rsid w:val="0044014C"/>
    <w:rsid w:val="004415EB"/>
    <w:rsid w:val="004416F9"/>
    <w:rsid w:val="00441AD5"/>
    <w:rsid w:val="0044326C"/>
    <w:rsid w:val="004448DF"/>
    <w:rsid w:val="00444C2A"/>
    <w:rsid w:val="004453B0"/>
    <w:rsid w:val="0044732F"/>
    <w:rsid w:val="00450A6C"/>
    <w:rsid w:val="00451237"/>
    <w:rsid w:val="004520B8"/>
    <w:rsid w:val="004531F0"/>
    <w:rsid w:val="004540B4"/>
    <w:rsid w:val="00455881"/>
    <w:rsid w:val="00455DC0"/>
    <w:rsid w:val="004562DC"/>
    <w:rsid w:val="004600BD"/>
    <w:rsid w:val="00462AB7"/>
    <w:rsid w:val="0046361A"/>
    <w:rsid w:val="004662BA"/>
    <w:rsid w:val="00466781"/>
    <w:rsid w:val="004671AB"/>
    <w:rsid w:val="004675C2"/>
    <w:rsid w:val="004706C8"/>
    <w:rsid w:val="00472E98"/>
    <w:rsid w:val="00473D2D"/>
    <w:rsid w:val="00474527"/>
    <w:rsid w:val="00475340"/>
    <w:rsid w:val="0047627A"/>
    <w:rsid w:val="00476BD1"/>
    <w:rsid w:val="00477C25"/>
    <w:rsid w:val="00480C3D"/>
    <w:rsid w:val="004818AA"/>
    <w:rsid w:val="00481E8A"/>
    <w:rsid w:val="004824CB"/>
    <w:rsid w:val="0048280C"/>
    <w:rsid w:val="00483935"/>
    <w:rsid w:val="00485180"/>
    <w:rsid w:val="00485605"/>
    <w:rsid w:val="00485739"/>
    <w:rsid w:val="004857BD"/>
    <w:rsid w:val="00487124"/>
    <w:rsid w:val="00487DED"/>
    <w:rsid w:val="0049253C"/>
    <w:rsid w:val="00492C08"/>
    <w:rsid w:val="004932D2"/>
    <w:rsid w:val="00493F84"/>
    <w:rsid w:val="00494553"/>
    <w:rsid w:val="00494BF2"/>
    <w:rsid w:val="0049721E"/>
    <w:rsid w:val="00497321"/>
    <w:rsid w:val="0049743A"/>
    <w:rsid w:val="004A0EA0"/>
    <w:rsid w:val="004A1AB8"/>
    <w:rsid w:val="004A1E63"/>
    <w:rsid w:val="004A1E67"/>
    <w:rsid w:val="004A1EF8"/>
    <w:rsid w:val="004A2390"/>
    <w:rsid w:val="004A311A"/>
    <w:rsid w:val="004A5281"/>
    <w:rsid w:val="004A593C"/>
    <w:rsid w:val="004A71D7"/>
    <w:rsid w:val="004B4500"/>
    <w:rsid w:val="004B470E"/>
    <w:rsid w:val="004B4A27"/>
    <w:rsid w:val="004B5A0A"/>
    <w:rsid w:val="004B60D8"/>
    <w:rsid w:val="004B6929"/>
    <w:rsid w:val="004B7647"/>
    <w:rsid w:val="004B77D0"/>
    <w:rsid w:val="004C0C0B"/>
    <w:rsid w:val="004C2012"/>
    <w:rsid w:val="004C2BEF"/>
    <w:rsid w:val="004C33B7"/>
    <w:rsid w:val="004C34A8"/>
    <w:rsid w:val="004C38DA"/>
    <w:rsid w:val="004C5806"/>
    <w:rsid w:val="004C5F22"/>
    <w:rsid w:val="004C6F5C"/>
    <w:rsid w:val="004D08F2"/>
    <w:rsid w:val="004D13F4"/>
    <w:rsid w:val="004D16ED"/>
    <w:rsid w:val="004D1D57"/>
    <w:rsid w:val="004D29AC"/>
    <w:rsid w:val="004D2FD5"/>
    <w:rsid w:val="004D442F"/>
    <w:rsid w:val="004D6645"/>
    <w:rsid w:val="004D6736"/>
    <w:rsid w:val="004D7641"/>
    <w:rsid w:val="004D76E1"/>
    <w:rsid w:val="004D7955"/>
    <w:rsid w:val="004E0B57"/>
    <w:rsid w:val="004E0F88"/>
    <w:rsid w:val="004E1EC8"/>
    <w:rsid w:val="004E3C5A"/>
    <w:rsid w:val="004E5136"/>
    <w:rsid w:val="004E5CAD"/>
    <w:rsid w:val="004E73F9"/>
    <w:rsid w:val="004E7E4A"/>
    <w:rsid w:val="004F0169"/>
    <w:rsid w:val="004F0746"/>
    <w:rsid w:val="004F2447"/>
    <w:rsid w:val="004F44BE"/>
    <w:rsid w:val="004F4E24"/>
    <w:rsid w:val="004F5B4E"/>
    <w:rsid w:val="004F6B8B"/>
    <w:rsid w:val="004F76F6"/>
    <w:rsid w:val="004F7FA8"/>
    <w:rsid w:val="005012AC"/>
    <w:rsid w:val="00503291"/>
    <w:rsid w:val="00503387"/>
    <w:rsid w:val="00503421"/>
    <w:rsid w:val="00503E0E"/>
    <w:rsid w:val="0050466C"/>
    <w:rsid w:val="005054ED"/>
    <w:rsid w:val="00506CC5"/>
    <w:rsid w:val="00507C2E"/>
    <w:rsid w:val="00511588"/>
    <w:rsid w:val="005115C7"/>
    <w:rsid w:val="00512E2D"/>
    <w:rsid w:val="005132C7"/>
    <w:rsid w:val="00517DBA"/>
    <w:rsid w:val="005208DA"/>
    <w:rsid w:val="00520A7A"/>
    <w:rsid w:val="0052176A"/>
    <w:rsid w:val="00521BAE"/>
    <w:rsid w:val="005220FA"/>
    <w:rsid w:val="00522C4F"/>
    <w:rsid w:val="00522D0A"/>
    <w:rsid w:val="005231B9"/>
    <w:rsid w:val="00523BBC"/>
    <w:rsid w:val="0052407B"/>
    <w:rsid w:val="005248B3"/>
    <w:rsid w:val="00524C0C"/>
    <w:rsid w:val="00531294"/>
    <w:rsid w:val="00531631"/>
    <w:rsid w:val="005317A3"/>
    <w:rsid w:val="00533091"/>
    <w:rsid w:val="0053474E"/>
    <w:rsid w:val="005351F5"/>
    <w:rsid w:val="0053552B"/>
    <w:rsid w:val="0053614C"/>
    <w:rsid w:val="00536359"/>
    <w:rsid w:val="00537B3D"/>
    <w:rsid w:val="005402C5"/>
    <w:rsid w:val="0054068F"/>
    <w:rsid w:val="005408F9"/>
    <w:rsid w:val="00540B7C"/>
    <w:rsid w:val="00540D67"/>
    <w:rsid w:val="00540E42"/>
    <w:rsid w:val="0054162D"/>
    <w:rsid w:val="00541E6A"/>
    <w:rsid w:val="005428E0"/>
    <w:rsid w:val="00544C8A"/>
    <w:rsid w:val="0054547C"/>
    <w:rsid w:val="00545CDD"/>
    <w:rsid w:val="005464C2"/>
    <w:rsid w:val="0055102F"/>
    <w:rsid w:val="0055137E"/>
    <w:rsid w:val="005516E7"/>
    <w:rsid w:val="00551F25"/>
    <w:rsid w:val="005523FE"/>
    <w:rsid w:val="005531C3"/>
    <w:rsid w:val="005557D5"/>
    <w:rsid w:val="00557EA2"/>
    <w:rsid w:val="00560107"/>
    <w:rsid w:val="00560AF8"/>
    <w:rsid w:val="00560E96"/>
    <w:rsid w:val="00562945"/>
    <w:rsid w:val="005642B5"/>
    <w:rsid w:val="005650F2"/>
    <w:rsid w:val="0056515E"/>
    <w:rsid w:val="005706DE"/>
    <w:rsid w:val="00571871"/>
    <w:rsid w:val="00572EEA"/>
    <w:rsid w:val="00574B9E"/>
    <w:rsid w:val="005758B5"/>
    <w:rsid w:val="00575D9C"/>
    <w:rsid w:val="005765EE"/>
    <w:rsid w:val="00576AE9"/>
    <w:rsid w:val="00577B5C"/>
    <w:rsid w:val="005806BF"/>
    <w:rsid w:val="0058077F"/>
    <w:rsid w:val="0058248C"/>
    <w:rsid w:val="00584A57"/>
    <w:rsid w:val="00584EB6"/>
    <w:rsid w:val="00585921"/>
    <w:rsid w:val="00587119"/>
    <w:rsid w:val="00587B95"/>
    <w:rsid w:val="00590828"/>
    <w:rsid w:val="00590C7D"/>
    <w:rsid w:val="00591704"/>
    <w:rsid w:val="00591756"/>
    <w:rsid w:val="005928F8"/>
    <w:rsid w:val="00593203"/>
    <w:rsid w:val="005935DD"/>
    <w:rsid w:val="005936E4"/>
    <w:rsid w:val="00595F38"/>
    <w:rsid w:val="00596EE5"/>
    <w:rsid w:val="005A0266"/>
    <w:rsid w:val="005A175A"/>
    <w:rsid w:val="005A1BAD"/>
    <w:rsid w:val="005A2027"/>
    <w:rsid w:val="005A2472"/>
    <w:rsid w:val="005A69EB"/>
    <w:rsid w:val="005A7670"/>
    <w:rsid w:val="005B0E47"/>
    <w:rsid w:val="005B105C"/>
    <w:rsid w:val="005B166F"/>
    <w:rsid w:val="005B3E4D"/>
    <w:rsid w:val="005B417A"/>
    <w:rsid w:val="005B4A22"/>
    <w:rsid w:val="005B5A3C"/>
    <w:rsid w:val="005B69FE"/>
    <w:rsid w:val="005B7242"/>
    <w:rsid w:val="005B7A58"/>
    <w:rsid w:val="005C3204"/>
    <w:rsid w:val="005C44E4"/>
    <w:rsid w:val="005C45A6"/>
    <w:rsid w:val="005C5790"/>
    <w:rsid w:val="005C59C9"/>
    <w:rsid w:val="005C71F1"/>
    <w:rsid w:val="005D0CA6"/>
    <w:rsid w:val="005D32EE"/>
    <w:rsid w:val="005D3E5E"/>
    <w:rsid w:val="005D5588"/>
    <w:rsid w:val="005D5CF3"/>
    <w:rsid w:val="005D60F8"/>
    <w:rsid w:val="005E101C"/>
    <w:rsid w:val="005E58F8"/>
    <w:rsid w:val="005E7DDF"/>
    <w:rsid w:val="005F17BE"/>
    <w:rsid w:val="005F17DE"/>
    <w:rsid w:val="005F19A4"/>
    <w:rsid w:val="005F201F"/>
    <w:rsid w:val="005F21BA"/>
    <w:rsid w:val="005F2F3B"/>
    <w:rsid w:val="005F3752"/>
    <w:rsid w:val="005F3865"/>
    <w:rsid w:val="005F3F1D"/>
    <w:rsid w:val="005F4EDD"/>
    <w:rsid w:val="005F6503"/>
    <w:rsid w:val="005F7207"/>
    <w:rsid w:val="005F7D71"/>
    <w:rsid w:val="0060180E"/>
    <w:rsid w:val="0060182E"/>
    <w:rsid w:val="00602972"/>
    <w:rsid w:val="00604D11"/>
    <w:rsid w:val="006055E6"/>
    <w:rsid w:val="00605BB5"/>
    <w:rsid w:val="00605F35"/>
    <w:rsid w:val="006065C8"/>
    <w:rsid w:val="00606D90"/>
    <w:rsid w:val="0060733E"/>
    <w:rsid w:val="00607786"/>
    <w:rsid w:val="0061179C"/>
    <w:rsid w:val="00612950"/>
    <w:rsid w:val="00614DC9"/>
    <w:rsid w:val="00614E9B"/>
    <w:rsid w:val="00614FD0"/>
    <w:rsid w:val="006151BD"/>
    <w:rsid w:val="0061714F"/>
    <w:rsid w:val="006178AF"/>
    <w:rsid w:val="00617951"/>
    <w:rsid w:val="00617955"/>
    <w:rsid w:val="00621761"/>
    <w:rsid w:val="00622846"/>
    <w:rsid w:val="006307D0"/>
    <w:rsid w:val="00631D1D"/>
    <w:rsid w:val="00631DE1"/>
    <w:rsid w:val="0063282D"/>
    <w:rsid w:val="00632FDA"/>
    <w:rsid w:val="006341D7"/>
    <w:rsid w:val="00635009"/>
    <w:rsid w:val="00635319"/>
    <w:rsid w:val="006353BA"/>
    <w:rsid w:val="00635673"/>
    <w:rsid w:val="00640E9F"/>
    <w:rsid w:val="0064271A"/>
    <w:rsid w:val="006450B2"/>
    <w:rsid w:val="00651512"/>
    <w:rsid w:val="006519CE"/>
    <w:rsid w:val="00651BED"/>
    <w:rsid w:val="00652378"/>
    <w:rsid w:val="00652936"/>
    <w:rsid w:val="00653D37"/>
    <w:rsid w:val="00654471"/>
    <w:rsid w:val="0065450C"/>
    <w:rsid w:val="0065602F"/>
    <w:rsid w:val="00660AA7"/>
    <w:rsid w:val="00662626"/>
    <w:rsid w:val="00663099"/>
    <w:rsid w:val="006638E1"/>
    <w:rsid w:val="00663DD6"/>
    <w:rsid w:val="0066486D"/>
    <w:rsid w:val="00665C27"/>
    <w:rsid w:val="006666E4"/>
    <w:rsid w:val="006672C7"/>
    <w:rsid w:val="00667475"/>
    <w:rsid w:val="00667C05"/>
    <w:rsid w:val="00670D48"/>
    <w:rsid w:val="00671770"/>
    <w:rsid w:val="00671D4F"/>
    <w:rsid w:val="0067306D"/>
    <w:rsid w:val="00673617"/>
    <w:rsid w:val="00673CBC"/>
    <w:rsid w:val="00674EEC"/>
    <w:rsid w:val="00675952"/>
    <w:rsid w:val="00676700"/>
    <w:rsid w:val="00676764"/>
    <w:rsid w:val="0067768A"/>
    <w:rsid w:val="0068195D"/>
    <w:rsid w:val="00681C15"/>
    <w:rsid w:val="00682BCC"/>
    <w:rsid w:val="006854E4"/>
    <w:rsid w:val="00685624"/>
    <w:rsid w:val="00686563"/>
    <w:rsid w:val="006868F1"/>
    <w:rsid w:val="0069145C"/>
    <w:rsid w:val="006914EA"/>
    <w:rsid w:val="00691980"/>
    <w:rsid w:val="00691DAC"/>
    <w:rsid w:val="0069223E"/>
    <w:rsid w:val="006924DA"/>
    <w:rsid w:val="00692D7B"/>
    <w:rsid w:val="0069310B"/>
    <w:rsid w:val="00694B0C"/>
    <w:rsid w:val="00694FC4"/>
    <w:rsid w:val="006953C1"/>
    <w:rsid w:val="006968EF"/>
    <w:rsid w:val="006975C3"/>
    <w:rsid w:val="00697A64"/>
    <w:rsid w:val="00697BDB"/>
    <w:rsid w:val="006A031D"/>
    <w:rsid w:val="006A06CF"/>
    <w:rsid w:val="006A0E5E"/>
    <w:rsid w:val="006A183A"/>
    <w:rsid w:val="006A3D3D"/>
    <w:rsid w:val="006A5B4A"/>
    <w:rsid w:val="006A7C12"/>
    <w:rsid w:val="006B01CE"/>
    <w:rsid w:val="006B2D90"/>
    <w:rsid w:val="006B37E7"/>
    <w:rsid w:val="006B38CD"/>
    <w:rsid w:val="006B42F4"/>
    <w:rsid w:val="006B51C6"/>
    <w:rsid w:val="006B6115"/>
    <w:rsid w:val="006B70AD"/>
    <w:rsid w:val="006B7C4A"/>
    <w:rsid w:val="006C315F"/>
    <w:rsid w:val="006C3D54"/>
    <w:rsid w:val="006C58C6"/>
    <w:rsid w:val="006C5B8D"/>
    <w:rsid w:val="006C627A"/>
    <w:rsid w:val="006C6F63"/>
    <w:rsid w:val="006C73E3"/>
    <w:rsid w:val="006D004D"/>
    <w:rsid w:val="006D0E21"/>
    <w:rsid w:val="006D10B7"/>
    <w:rsid w:val="006D1929"/>
    <w:rsid w:val="006D2010"/>
    <w:rsid w:val="006D3A7D"/>
    <w:rsid w:val="006D43A6"/>
    <w:rsid w:val="006D49DC"/>
    <w:rsid w:val="006D53E8"/>
    <w:rsid w:val="006D6805"/>
    <w:rsid w:val="006D7A7D"/>
    <w:rsid w:val="006E1883"/>
    <w:rsid w:val="006E1B44"/>
    <w:rsid w:val="006E1FCD"/>
    <w:rsid w:val="006E3B55"/>
    <w:rsid w:val="006E3BC7"/>
    <w:rsid w:val="006E3BD9"/>
    <w:rsid w:val="006E3F45"/>
    <w:rsid w:val="006E4AD9"/>
    <w:rsid w:val="006E54E7"/>
    <w:rsid w:val="006E6083"/>
    <w:rsid w:val="006E638B"/>
    <w:rsid w:val="006E6421"/>
    <w:rsid w:val="006E687A"/>
    <w:rsid w:val="006E6AB9"/>
    <w:rsid w:val="006E7A25"/>
    <w:rsid w:val="006F04FA"/>
    <w:rsid w:val="006F167F"/>
    <w:rsid w:val="006F1B41"/>
    <w:rsid w:val="006F1F8F"/>
    <w:rsid w:val="006F2386"/>
    <w:rsid w:val="006F27F7"/>
    <w:rsid w:val="006F4FBC"/>
    <w:rsid w:val="006F6AD8"/>
    <w:rsid w:val="0070052A"/>
    <w:rsid w:val="007009E5"/>
    <w:rsid w:val="00701192"/>
    <w:rsid w:val="00703305"/>
    <w:rsid w:val="0070390E"/>
    <w:rsid w:val="00704927"/>
    <w:rsid w:val="00705159"/>
    <w:rsid w:val="00707048"/>
    <w:rsid w:val="007079C7"/>
    <w:rsid w:val="00707D91"/>
    <w:rsid w:val="00710006"/>
    <w:rsid w:val="007107D9"/>
    <w:rsid w:val="00711610"/>
    <w:rsid w:val="007124AB"/>
    <w:rsid w:val="007128FB"/>
    <w:rsid w:val="00712B47"/>
    <w:rsid w:val="00712CD3"/>
    <w:rsid w:val="00714EA4"/>
    <w:rsid w:val="007154F4"/>
    <w:rsid w:val="00715D12"/>
    <w:rsid w:val="0071631D"/>
    <w:rsid w:val="00716ACA"/>
    <w:rsid w:val="00716C50"/>
    <w:rsid w:val="007174FD"/>
    <w:rsid w:val="007176B9"/>
    <w:rsid w:val="007208EE"/>
    <w:rsid w:val="00720EA2"/>
    <w:rsid w:val="0072313C"/>
    <w:rsid w:val="00723332"/>
    <w:rsid w:val="00723B7E"/>
    <w:rsid w:val="00724376"/>
    <w:rsid w:val="00724970"/>
    <w:rsid w:val="00725CB1"/>
    <w:rsid w:val="007260EE"/>
    <w:rsid w:val="007304CC"/>
    <w:rsid w:val="00730C6A"/>
    <w:rsid w:val="007335B3"/>
    <w:rsid w:val="00733D7C"/>
    <w:rsid w:val="00734D63"/>
    <w:rsid w:val="0073588B"/>
    <w:rsid w:val="00735C4C"/>
    <w:rsid w:val="0073751C"/>
    <w:rsid w:val="007402A7"/>
    <w:rsid w:val="0074071B"/>
    <w:rsid w:val="00741243"/>
    <w:rsid w:val="0074215E"/>
    <w:rsid w:val="007430BF"/>
    <w:rsid w:val="007431D4"/>
    <w:rsid w:val="00746412"/>
    <w:rsid w:val="00746AFE"/>
    <w:rsid w:val="0074709A"/>
    <w:rsid w:val="007470C9"/>
    <w:rsid w:val="00747FCB"/>
    <w:rsid w:val="00753DFE"/>
    <w:rsid w:val="007542AE"/>
    <w:rsid w:val="007555AE"/>
    <w:rsid w:val="00755C56"/>
    <w:rsid w:val="0075613D"/>
    <w:rsid w:val="007563C0"/>
    <w:rsid w:val="007570B0"/>
    <w:rsid w:val="007602FA"/>
    <w:rsid w:val="007607C5"/>
    <w:rsid w:val="00761641"/>
    <w:rsid w:val="00761E97"/>
    <w:rsid w:val="00762F84"/>
    <w:rsid w:val="007640E4"/>
    <w:rsid w:val="00764298"/>
    <w:rsid w:val="007653A1"/>
    <w:rsid w:val="007655AA"/>
    <w:rsid w:val="00765E5D"/>
    <w:rsid w:val="00765F99"/>
    <w:rsid w:val="00766BD4"/>
    <w:rsid w:val="00770D07"/>
    <w:rsid w:val="007727EB"/>
    <w:rsid w:val="00773920"/>
    <w:rsid w:val="007752E9"/>
    <w:rsid w:val="0077592B"/>
    <w:rsid w:val="007763D4"/>
    <w:rsid w:val="0077777E"/>
    <w:rsid w:val="00781E16"/>
    <w:rsid w:val="007832DD"/>
    <w:rsid w:val="00784FE3"/>
    <w:rsid w:val="007855A9"/>
    <w:rsid w:val="00790BF9"/>
    <w:rsid w:val="007912D0"/>
    <w:rsid w:val="0079171C"/>
    <w:rsid w:val="00793461"/>
    <w:rsid w:val="007942B1"/>
    <w:rsid w:val="00794B23"/>
    <w:rsid w:val="0079527F"/>
    <w:rsid w:val="00795F6E"/>
    <w:rsid w:val="007A0915"/>
    <w:rsid w:val="007A0F4C"/>
    <w:rsid w:val="007A22BE"/>
    <w:rsid w:val="007A2381"/>
    <w:rsid w:val="007A2590"/>
    <w:rsid w:val="007A259A"/>
    <w:rsid w:val="007A270D"/>
    <w:rsid w:val="007A3520"/>
    <w:rsid w:val="007A4304"/>
    <w:rsid w:val="007A44C4"/>
    <w:rsid w:val="007A713D"/>
    <w:rsid w:val="007B0787"/>
    <w:rsid w:val="007B0F66"/>
    <w:rsid w:val="007B0FA1"/>
    <w:rsid w:val="007B34A1"/>
    <w:rsid w:val="007B3F62"/>
    <w:rsid w:val="007B46B5"/>
    <w:rsid w:val="007B4CB3"/>
    <w:rsid w:val="007B533C"/>
    <w:rsid w:val="007B5AD6"/>
    <w:rsid w:val="007B6EE9"/>
    <w:rsid w:val="007B7484"/>
    <w:rsid w:val="007C06F6"/>
    <w:rsid w:val="007C0800"/>
    <w:rsid w:val="007C4560"/>
    <w:rsid w:val="007C5779"/>
    <w:rsid w:val="007C5BF2"/>
    <w:rsid w:val="007C7BB0"/>
    <w:rsid w:val="007C7E4F"/>
    <w:rsid w:val="007D04F7"/>
    <w:rsid w:val="007D06BC"/>
    <w:rsid w:val="007D0C3A"/>
    <w:rsid w:val="007D1F35"/>
    <w:rsid w:val="007D3C25"/>
    <w:rsid w:val="007D4FDD"/>
    <w:rsid w:val="007D7813"/>
    <w:rsid w:val="007E1998"/>
    <w:rsid w:val="007E1B88"/>
    <w:rsid w:val="007E3802"/>
    <w:rsid w:val="007E3FB7"/>
    <w:rsid w:val="007E50F5"/>
    <w:rsid w:val="007E5CEE"/>
    <w:rsid w:val="007E6B55"/>
    <w:rsid w:val="007E6DA4"/>
    <w:rsid w:val="007F101C"/>
    <w:rsid w:val="007F1B8B"/>
    <w:rsid w:val="007F1F9F"/>
    <w:rsid w:val="007F2943"/>
    <w:rsid w:val="007F2CC4"/>
    <w:rsid w:val="007F32FC"/>
    <w:rsid w:val="007F3460"/>
    <w:rsid w:val="007F3715"/>
    <w:rsid w:val="007F38BC"/>
    <w:rsid w:val="007F3C7A"/>
    <w:rsid w:val="007F528F"/>
    <w:rsid w:val="007F5656"/>
    <w:rsid w:val="007F77F8"/>
    <w:rsid w:val="007F7FB4"/>
    <w:rsid w:val="00803779"/>
    <w:rsid w:val="0080530B"/>
    <w:rsid w:val="0080660A"/>
    <w:rsid w:val="00807D78"/>
    <w:rsid w:val="008107FE"/>
    <w:rsid w:val="00810BFD"/>
    <w:rsid w:val="00810F94"/>
    <w:rsid w:val="00811BE3"/>
    <w:rsid w:val="00813FF9"/>
    <w:rsid w:val="00814A0B"/>
    <w:rsid w:val="00814CF6"/>
    <w:rsid w:val="00816960"/>
    <w:rsid w:val="008172A3"/>
    <w:rsid w:val="00820D10"/>
    <w:rsid w:val="008222F3"/>
    <w:rsid w:val="00822CE7"/>
    <w:rsid w:val="0082300A"/>
    <w:rsid w:val="008233FA"/>
    <w:rsid w:val="008239D4"/>
    <w:rsid w:val="008240D3"/>
    <w:rsid w:val="00824119"/>
    <w:rsid w:val="008249F5"/>
    <w:rsid w:val="008261C7"/>
    <w:rsid w:val="00827D12"/>
    <w:rsid w:val="00830FC4"/>
    <w:rsid w:val="008353C0"/>
    <w:rsid w:val="00836046"/>
    <w:rsid w:val="00836479"/>
    <w:rsid w:val="0083671A"/>
    <w:rsid w:val="00840C35"/>
    <w:rsid w:val="00842834"/>
    <w:rsid w:val="00844476"/>
    <w:rsid w:val="008445D6"/>
    <w:rsid w:val="00846D00"/>
    <w:rsid w:val="00850953"/>
    <w:rsid w:val="00853212"/>
    <w:rsid w:val="00853587"/>
    <w:rsid w:val="00853E9E"/>
    <w:rsid w:val="00854D09"/>
    <w:rsid w:val="00854F14"/>
    <w:rsid w:val="0085632F"/>
    <w:rsid w:val="00856745"/>
    <w:rsid w:val="0086025B"/>
    <w:rsid w:val="00861CFA"/>
    <w:rsid w:val="00861E51"/>
    <w:rsid w:val="00862644"/>
    <w:rsid w:val="00862F68"/>
    <w:rsid w:val="0086465E"/>
    <w:rsid w:val="00864D60"/>
    <w:rsid w:val="00865423"/>
    <w:rsid w:val="008656E9"/>
    <w:rsid w:val="00865FF4"/>
    <w:rsid w:val="00866C0F"/>
    <w:rsid w:val="00866DA8"/>
    <w:rsid w:val="00867CDB"/>
    <w:rsid w:val="00870623"/>
    <w:rsid w:val="0087129E"/>
    <w:rsid w:val="00872738"/>
    <w:rsid w:val="00883217"/>
    <w:rsid w:val="008857EE"/>
    <w:rsid w:val="00885C8D"/>
    <w:rsid w:val="00891A0A"/>
    <w:rsid w:val="00893CB8"/>
    <w:rsid w:val="00895049"/>
    <w:rsid w:val="00895257"/>
    <w:rsid w:val="00895682"/>
    <w:rsid w:val="0089632F"/>
    <w:rsid w:val="008972C9"/>
    <w:rsid w:val="008A070F"/>
    <w:rsid w:val="008A0D26"/>
    <w:rsid w:val="008A2C92"/>
    <w:rsid w:val="008A4313"/>
    <w:rsid w:val="008A4732"/>
    <w:rsid w:val="008A5FD1"/>
    <w:rsid w:val="008A74E2"/>
    <w:rsid w:val="008B04FD"/>
    <w:rsid w:val="008B3198"/>
    <w:rsid w:val="008B5E62"/>
    <w:rsid w:val="008B634D"/>
    <w:rsid w:val="008B7A44"/>
    <w:rsid w:val="008B7B9F"/>
    <w:rsid w:val="008C0247"/>
    <w:rsid w:val="008C1B6A"/>
    <w:rsid w:val="008C29DF"/>
    <w:rsid w:val="008C41B0"/>
    <w:rsid w:val="008C675E"/>
    <w:rsid w:val="008D252B"/>
    <w:rsid w:val="008D285D"/>
    <w:rsid w:val="008D35AD"/>
    <w:rsid w:val="008D5953"/>
    <w:rsid w:val="008E0981"/>
    <w:rsid w:val="008E0CF2"/>
    <w:rsid w:val="008E243D"/>
    <w:rsid w:val="008E3D93"/>
    <w:rsid w:val="008E3EC0"/>
    <w:rsid w:val="008E5193"/>
    <w:rsid w:val="008E5332"/>
    <w:rsid w:val="008E692B"/>
    <w:rsid w:val="008E6DB7"/>
    <w:rsid w:val="008E7F63"/>
    <w:rsid w:val="008F3832"/>
    <w:rsid w:val="008F629D"/>
    <w:rsid w:val="008F6924"/>
    <w:rsid w:val="008F79C7"/>
    <w:rsid w:val="008F7C6D"/>
    <w:rsid w:val="00900750"/>
    <w:rsid w:val="00900CD7"/>
    <w:rsid w:val="009021C1"/>
    <w:rsid w:val="00906A8D"/>
    <w:rsid w:val="009107C4"/>
    <w:rsid w:val="00910F32"/>
    <w:rsid w:val="00911024"/>
    <w:rsid w:val="00911D95"/>
    <w:rsid w:val="009126E3"/>
    <w:rsid w:val="00912F65"/>
    <w:rsid w:val="0091493A"/>
    <w:rsid w:val="009153A8"/>
    <w:rsid w:val="009166AF"/>
    <w:rsid w:val="009204CB"/>
    <w:rsid w:val="009204FB"/>
    <w:rsid w:val="00921508"/>
    <w:rsid w:val="009226A0"/>
    <w:rsid w:val="009229C3"/>
    <w:rsid w:val="00923234"/>
    <w:rsid w:val="009263BF"/>
    <w:rsid w:val="00927264"/>
    <w:rsid w:val="009305F7"/>
    <w:rsid w:val="00931064"/>
    <w:rsid w:val="009318C0"/>
    <w:rsid w:val="009330D8"/>
    <w:rsid w:val="00933322"/>
    <w:rsid w:val="00933C86"/>
    <w:rsid w:val="009348FD"/>
    <w:rsid w:val="009363DA"/>
    <w:rsid w:val="00937747"/>
    <w:rsid w:val="009379C8"/>
    <w:rsid w:val="009379F3"/>
    <w:rsid w:val="00937CAC"/>
    <w:rsid w:val="00940730"/>
    <w:rsid w:val="00940B9F"/>
    <w:rsid w:val="00941B40"/>
    <w:rsid w:val="00942FA0"/>
    <w:rsid w:val="00945616"/>
    <w:rsid w:val="00945768"/>
    <w:rsid w:val="00946770"/>
    <w:rsid w:val="00946A90"/>
    <w:rsid w:val="00947200"/>
    <w:rsid w:val="009474F2"/>
    <w:rsid w:val="00950A24"/>
    <w:rsid w:val="0095217E"/>
    <w:rsid w:val="009525AD"/>
    <w:rsid w:val="009538AA"/>
    <w:rsid w:val="00953D72"/>
    <w:rsid w:val="00955746"/>
    <w:rsid w:val="0095737B"/>
    <w:rsid w:val="0095767C"/>
    <w:rsid w:val="0096001A"/>
    <w:rsid w:val="00963216"/>
    <w:rsid w:val="0096379D"/>
    <w:rsid w:val="00964EF8"/>
    <w:rsid w:val="00965481"/>
    <w:rsid w:val="00971593"/>
    <w:rsid w:val="00971963"/>
    <w:rsid w:val="009724CD"/>
    <w:rsid w:val="00974001"/>
    <w:rsid w:val="00974219"/>
    <w:rsid w:val="00975D07"/>
    <w:rsid w:val="00975E8B"/>
    <w:rsid w:val="0097712A"/>
    <w:rsid w:val="00980DBB"/>
    <w:rsid w:val="00981418"/>
    <w:rsid w:val="009840DA"/>
    <w:rsid w:val="00984558"/>
    <w:rsid w:val="00986C86"/>
    <w:rsid w:val="0098718E"/>
    <w:rsid w:val="009877FB"/>
    <w:rsid w:val="00987CEE"/>
    <w:rsid w:val="00991E43"/>
    <w:rsid w:val="009920E6"/>
    <w:rsid w:val="0099289C"/>
    <w:rsid w:val="00992DC4"/>
    <w:rsid w:val="009938A9"/>
    <w:rsid w:val="009952CA"/>
    <w:rsid w:val="009955C6"/>
    <w:rsid w:val="009968F4"/>
    <w:rsid w:val="009975F4"/>
    <w:rsid w:val="009A124D"/>
    <w:rsid w:val="009A2504"/>
    <w:rsid w:val="009A27A0"/>
    <w:rsid w:val="009A40CE"/>
    <w:rsid w:val="009A40DA"/>
    <w:rsid w:val="009A5FA3"/>
    <w:rsid w:val="009B1872"/>
    <w:rsid w:val="009B26AD"/>
    <w:rsid w:val="009B403F"/>
    <w:rsid w:val="009B459F"/>
    <w:rsid w:val="009B463D"/>
    <w:rsid w:val="009B48F4"/>
    <w:rsid w:val="009B4939"/>
    <w:rsid w:val="009B4A32"/>
    <w:rsid w:val="009B5BBD"/>
    <w:rsid w:val="009B66E1"/>
    <w:rsid w:val="009B7790"/>
    <w:rsid w:val="009B7FAF"/>
    <w:rsid w:val="009C0407"/>
    <w:rsid w:val="009C0F5C"/>
    <w:rsid w:val="009C2503"/>
    <w:rsid w:val="009C26B2"/>
    <w:rsid w:val="009C2E3B"/>
    <w:rsid w:val="009C36E6"/>
    <w:rsid w:val="009C5425"/>
    <w:rsid w:val="009C68FB"/>
    <w:rsid w:val="009D22C3"/>
    <w:rsid w:val="009D2EC9"/>
    <w:rsid w:val="009D38D2"/>
    <w:rsid w:val="009D42F0"/>
    <w:rsid w:val="009D4357"/>
    <w:rsid w:val="009D4467"/>
    <w:rsid w:val="009D76B2"/>
    <w:rsid w:val="009E1E8A"/>
    <w:rsid w:val="009E279D"/>
    <w:rsid w:val="009E2E5E"/>
    <w:rsid w:val="009E3B74"/>
    <w:rsid w:val="009E434B"/>
    <w:rsid w:val="009E485A"/>
    <w:rsid w:val="009E51B9"/>
    <w:rsid w:val="009E5684"/>
    <w:rsid w:val="009E65E6"/>
    <w:rsid w:val="009F0262"/>
    <w:rsid w:val="009F04B4"/>
    <w:rsid w:val="009F16AB"/>
    <w:rsid w:val="009F32F0"/>
    <w:rsid w:val="009F4A45"/>
    <w:rsid w:val="009F5531"/>
    <w:rsid w:val="009F625D"/>
    <w:rsid w:val="009F69B3"/>
    <w:rsid w:val="00A00EB4"/>
    <w:rsid w:val="00A02E9F"/>
    <w:rsid w:val="00A04548"/>
    <w:rsid w:val="00A04A4A"/>
    <w:rsid w:val="00A06161"/>
    <w:rsid w:val="00A06D82"/>
    <w:rsid w:val="00A06FCA"/>
    <w:rsid w:val="00A07956"/>
    <w:rsid w:val="00A079BA"/>
    <w:rsid w:val="00A10C43"/>
    <w:rsid w:val="00A11990"/>
    <w:rsid w:val="00A11F3F"/>
    <w:rsid w:val="00A12AE4"/>
    <w:rsid w:val="00A12CD7"/>
    <w:rsid w:val="00A1307A"/>
    <w:rsid w:val="00A15261"/>
    <w:rsid w:val="00A1696B"/>
    <w:rsid w:val="00A16DC7"/>
    <w:rsid w:val="00A17602"/>
    <w:rsid w:val="00A176D6"/>
    <w:rsid w:val="00A17715"/>
    <w:rsid w:val="00A17898"/>
    <w:rsid w:val="00A209C0"/>
    <w:rsid w:val="00A20FB5"/>
    <w:rsid w:val="00A2113D"/>
    <w:rsid w:val="00A21578"/>
    <w:rsid w:val="00A22C8A"/>
    <w:rsid w:val="00A22F35"/>
    <w:rsid w:val="00A235A0"/>
    <w:rsid w:val="00A23E04"/>
    <w:rsid w:val="00A2503F"/>
    <w:rsid w:val="00A256D9"/>
    <w:rsid w:val="00A25C7C"/>
    <w:rsid w:val="00A27EED"/>
    <w:rsid w:val="00A301DF"/>
    <w:rsid w:val="00A330AC"/>
    <w:rsid w:val="00A331A1"/>
    <w:rsid w:val="00A35436"/>
    <w:rsid w:val="00A35939"/>
    <w:rsid w:val="00A35D81"/>
    <w:rsid w:val="00A35E73"/>
    <w:rsid w:val="00A36057"/>
    <w:rsid w:val="00A37774"/>
    <w:rsid w:val="00A40A49"/>
    <w:rsid w:val="00A40F5B"/>
    <w:rsid w:val="00A42EF5"/>
    <w:rsid w:val="00A462F9"/>
    <w:rsid w:val="00A471ED"/>
    <w:rsid w:val="00A511F0"/>
    <w:rsid w:val="00A51389"/>
    <w:rsid w:val="00A51D34"/>
    <w:rsid w:val="00A537E6"/>
    <w:rsid w:val="00A53E32"/>
    <w:rsid w:val="00A550C6"/>
    <w:rsid w:val="00A56C41"/>
    <w:rsid w:val="00A60C2A"/>
    <w:rsid w:val="00A60FF1"/>
    <w:rsid w:val="00A6253C"/>
    <w:rsid w:val="00A62A08"/>
    <w:rsid w:val="00A63DE8"/>
    <w:rsid w:val="00A66158"/>
    <w:rsid w:val="00A669F2"/>
    <w:rsid w:val="00A67D09"/>
    <w:rsid w:val="00A7187D"/>
    <w:rsid w:val="00A73BF7"/>
    <w:rsid w:val="00A73F87"/>
    <w:rsid w:val="00A749DD"/>
    <w:rsid w:val="00A74C28"/>
    <w:rsid w:val="00A75279"/>
    <w:rsid w:val="00A75480"/>
    <w:rsid w:val="00A75D38"/>
    <w:rsid w:val="00A76153"/>
    <w:rsid w:val="00A76215"/>
    <w:rsid w:val="00A77296"/>
    <w:rsid w:val="00A803CD"/>
    <w:rsid w:val="00A8059F"/>
    <w:rsid w:val="00A82B7F"/>
    <w:rsid w:val="00A838F1"/>
    <w:rsid w:val="00A83A16"/>
    <w:rsid w:val="00A84DCB"/>
    <w:rsid w:val="00A855C5"/>
    <w:rsid w:val="00A8586A"/>
    <w:rsid w:val="00A861C0"/>
    <w:rsid w:val="00A86D05"/>
    <w:rsid w:val="00A87346"/>
    <w:rsid w:val="00A87682"/>
    <w:rsid w:val="00A91A25"/>
    <w:rsid w:val="00A91D1F"/>
    <w:rsid w:val="00A92C90"/>
    <w:rsid w:val="00A93220"/>
    <w:rsid w:val="00A9382E"/>
    <w:rsid w:val="00A93D02"/>
    <w:rsid w:val="00A9486B"/>
    <w:rsid w:val="00A94E89"/>
    <w:rsid w:val="00A97B79"/>
    <w:rsid w:val="00AA010C"/>
    <w:rsid w:val="00AA0A17"/>
    <w:rsid w:val="00AA119E"/>
    <w:rsid w:val="00AA19AD"/>
    <w:rsid w:val="00AA3354"/>
    <w:rsid w:val="00AA37E0"/>
    <w:rsid w:val="00AA4B44"/>
    <w:rsid w:val="00AA510B"/>
    <w:rsid w:val="00AA69D7"/>
    <w:rsid w:val="00AA6ACF"/>
    <w:rsid w:val="00AA705F"/>
    <w:rsid w:val="00AA745C"/>
    <w:rsid w:val="00AB14B6"/>
    <w:rsid w:val="00AB294D"/>
    <w:rsid w:val="00AB540C"/>
    <w:rsid w:val="00AB5451"/>
    <w:rsid w:val="00AB5833"/>
    <w:rsid w:val="00AB61C9"/>
    <w:rsid w:val="00AC0041"/>
    <w:rsid w:val="00AC1939"/>
    <w:rsid w:val="00AC3A1A"/>
    <w:rsid w:val="00AC420D"/>
    <w:rsid w:val="00AC56EC"/>
    <w:rsid w:val="00AC73EC"/>
    <w:rsid w:val="00AC741B"/>
    <w:rsid w:val="00AC7775"/>
    <w:rsid w:val="00AD0A37"/>
    <w:rsid w:val="00AD2DC3"/>
    <w:rsid w:val="00AD31F7"/>
    <w:rsid w:val="00AD424E"/>
    <w:rsid w:val="00AD4BDD"/>
    <w:rsid w:val="00AD4DF6"/>
    <w:rsid w:val="00AD4E5C"/>
    <w:rsid w:val="00AD510A"/>
    <w:rsid w:val="00AD5C0C"/>
    <w:rsid w:val="00AD60F4"/>
    <w:rsid w:val="00AD627C"/>
    <w:rsid w:val="00AE03EF"/>
    <w:rsid w:val="00AE0F29"/>
    <w:rsid w:val="00AE2186"/>
    <w:rsid w:val="00AE287F"/>
    <w:rsid w:val="00AE3096"/>
    <w:rsid w:val="00AE39D4"/>
    <w:rsid w:val="00AE3ED5"/>
    <w:rsid w:val="00AE44E0"/>
    <w:rsid w:val="00AE527E"/>
    <w:rsid w:val="00AE683C"/>
    <w:rsid w:val="00AE69DB"/>
    <w:rsid w:val="00AE6C58"/>
    <w:rsid w:val="00AE7478"/>
    <w:rsid w:val="00AE75CD"/>
    <w:rsid w:val="00AE7B53"/>
    <w:rsid w:val="00AE7E54"/>
    <w:rsid w:val="00AE7F0C"/>
    <w:rsid w:val="00AF016D"/>
    <w:rsid w:val="00AF4411"/>
    <w:rsid w:val="00AF444F"/>
    <w:rsid w:val="00AF4900"/>
    <w:rsid w:val="00AF4A7E"/>
    <w:rsid w:val="00AF4DBC"/>
    <w:rsid w:val="00AF5ABE"/>
    <w:rsid w:val="00AF5D62"/>
    <w:rsid w:val="00AF5DCF"/>
    <w:rsid w:val="00AF662E"/>
    <w:rsid w:val="00AF7388"/>
    <w:rsid w:val="00AF78A5"/>
    <w:rsid w:val="00B012D5"/>
    <w:rsid w:val="00B01C73"/>
    <w:rsid w:val="00B02392"/>
    <w:rsid w:val="00B035E9"/>
    <w:rsid w:val="00B03C96"/>
    <w:rsid w:val="00B03DD4"/>
    <w:rsid w:val="00B0420B"/>
    <w:rsid w:val="00B0472D"/>
    <w:rsid w:val="00B048B5"/>
    <w:rsid w:val="00B061E4"/>
    <w:rsid w:val="00B06ACD"/>
    <w:rsid w:val="00B07350"/>
    <w:rsid w:val="00B078E1"/>
    <w:rsid w:val="00B11938"/>
    <w:rsid w:val="00B11AD2"/>
    <w:rsid w:val="00B11BE8"/>
    <w:rsid w:val="00B11D78"/>
    <w:rsid w:val="00B11F50"/>
    <w:rsid w:val="00B12CB8"/>
    <w:rsid w:val="00B12D1B"/>
    <w:rsid w:val="00B131A1"/>
    <w:rsid w:val="00B136E2"/>
    <w:rsid w:val="00B13D56"/>
    <w:rsid w:val="00B155EF"/>
    <w:rsid w:val="00B16E3F"/>
    <w:rsid w:val="00B17540"/>
    <w:rsid w:val="00B17BA7"/>
    <w:rsid w:val="00B20796"/>
    <w:rsid w:val="00B2132E"/>
    <w:rsid w:val="00B21CFF"/>
    <w:rsid w:val="00B225CD"/>
    <w:rsid w:val="00B231BD"/>
    <w:rsid w:val="00B236EA"/>
    <w:rsid w:val="00B2607F"/>
    <w:rsid w:val="00B27297"/>
    <w:rsid w:val="00B27470"/>
    <w:rsid w:val="00B33DEF"/>
    <w:rsid w:val="00B3450E"/>
    <w:rsid w:val="00B359FF"/>
    <w:rsid w:val="00B35D3A"/>
    <w:rsid w:val="00B36F11"/>
    <w:rsid w:val="00B3784E"/>
    <w:rsid w:val="00B427A5"/>
    <w:rsid w:val="00B5000B"/>
    <w:rsid w:val="00B51921"/>
    <w:rsid w:val="00B52806"/>
    <w:rsid w:val="00B5295A"/>
    <w:rsid w:val="00B54D74"/>
    <w:rsid w:val="00B55216"/>
    <w:rsid w:val="00B564FF"/>
    <w:rsid w:val="00B6050B"/>
    <w:rsid w:val="00B60CCF"/>
    <w:rsid w:val="00B62147"/>
    <w:rsid w:val="00B63044"/>
    <w:rsid w:val="00B630B3"/>
    <w:rsid w:val="00B64F0F"/>
    <w:rsid w:val="00B654EF"/>
    <w:rsid w:val="00B6580F"/>
    <w:rsid w:val="00B665C6"/>
    <w:rsid w:val="00B66738"/>
    <w:rsid w:val="00B668BD"/>
    <w:rsid w:val="00B66B4B"/>
    <w:rsid w:val="00B704BC"/>
    <w:rsid w:val="00B718C6"/>
    <w:rsid w:val="00B72296"/>
    <w:rsid w:val="00B72DBC"/>
    <w:rsid w:val="00B7392B"/>
    <w:rsid w:val="00B73E79"/>
    <w:rsid w:val="00B7523C"/>
    <w:rsid w:val="00B752C4"/>
    <w:rsid w:val="00B7579A"/>
    <w:rsid w:val="00B81B46"/>
    <w:rsid w:val="00B82248"/>
    <w:rsid w:val="00B82333"/>
    <w:rsid w:val="00B8242B"/>
    <w:rsid w:val="00B82857"/>
    <w:rsid w:val="00B828B4"/>
    <w:rsid w:val="00B8478B"/>
    <w:rsid w:val="00B877B5"/>
    <w:rsid w:val="00B87BDE"/>
    <w:rsid w:val="00B87E2A"/>
    <w:rsid w:val="00B90B9A"/>
    <w:rsid w:val="00B9146C"/>
    <w:rsid w:val="00B925CB"/>
    <w:rsid w:val="00B93FC1"/>
    <w:rsid w:val="00B9496C"/>
    <w:rsid w:val="00B94C04"/>
    <w:rsid w:val="00B94F29"/>
    <w:rsid w:val="00B951DC"/>
    <w:rsid w:val="00B95B03"/>
    <w:rsid w:val="00B97C45"/>
    <w:rsid w:val="00BA18FC"/>
    <w:rsid w:val="00BA2653"/>
    <w:rsid w:val="00BA3146"/>
    <w:rsid w:val="00BA3333"/>
    <w:rsid w:val="00BA3647"/>
    <w:rsid w:val="00BA3925"/>
    <w:rsid w:val="00BA3CA9"/>
    <w:rsid w:val="00BA4CCD"/>
    <w:rsid w:val="00BA4D11"/>
    <w:rsid w:val="00BA4DD2"/>
    <w:rsid w:val="00BA52E4"/>
    <w:rsid w:val="00BA5CFA"/>
    <w:rsid w:val="00BA5EB9"/>
    <w:rsid w:val="00BB12DA"/>
    <w:rsid w:val="00BB3508"/>
    <w:rsid w:val="00BB4BA4"/>
    <w:rsid w:val="00BB610A"/>
    <w:rsid w:val="00BB6D47"/>
    <w:rsid w:val="00BB7B97"/>
    <w:rsid w:val="00BB7CF9"/>
    <w:rsid w:val="00BC243A"/>
    <w:rsid w:val="00BC3A77"/>
    <w:rsid w:val="00BC4030"/>
    <w:rsid w:val="00BC610D"/>
    <w:rsid w:val="00BD0F60"/>
    <w:rsid w:val="00BD15A3"/>
    <w:rsid w:val="00BD2882"/>
    <w:rsid w:val="00BD2956"/>
    <w:rsid w:val="00BD3D7D"/>
    <w:rsid w:val="00BD5007"/>
    <w:rsid w:val="00BD75E6"/>
    <w:rsid w:val="00BD76E6"/>
    <w:rsid w:val="00BD7D86"/>
    <w:rsid w:val="00BE0FA6"/>
    <w:rsid w:val="00BE1791"/>
    <w:rsid w:val="00BE2270"/>
    <w:rsid w:val="00BE23A9"/>
    <w:rsid w:val="00BE23B4"/>
    <w:rsid w:val="00BE2461"/>
    <w:rsid w:val="00BE27AF"/>
    <w:rsid w:val="00BE2A63"/>
    <w:rsid w:val="00BE3875"/>
    <w:rsid w:val="00BE3F1E"/>
    <w:rsid w:val="00BE72D2"/>
    <w:rsid w:val="00BE78E8"/>
    <w:rsid w:val="00BE7E16"/>
    <w:rsid w:val="00BF2724"/>
    <w:rsid w:val="00BF2B2A"/>
    <w:rsid w:val="00BF3872"/>
    <w:rsid w:val="00BF4189"/>
    <w:rsid w:val="00BF41B7"/>
    <w:rsid w:val="00BF5D8D"/>
    <w:rsid w:val="00BF642B"/>
    <w:rsid w:val="00C00907"/>
    <w:rsid w:val="00C010C1"/>
    <w:rsid w:val="00C013F5"/>
    <w:rsid w:val="00C018A1"/>
    <w:rsid w:val="00C01EEE"/>
    <w:rsid w:val="00C027BB"/>
    <w:rsid w:val="00C0314A"/>
    <w:rsid w:val="00C0342E"/>
    <w:rsid w:val="00C0505C"/>
    <w:rsid w:val="00C058FF"/>
    <w:rsid w:val="00C073CA"/>
    <w:rsid w:val="00C07F7A"/>
    <w:rsid w:val="00C10AB1"/>
    <w:rsid w:val="00C11BD0"/>
    <w:rsid w:val="00C1316F"/>
    <w:rsid w:val="00C2025E"/>
    <w:rsid w:val="00C204EF"/>
    <w:rsid w:val="00C23544"/>
    <w:rsid w:val="00C23547"/>
    <w:rsid w:val="00C238CC"/>
    <w:rsid w:val="00C25826"/>
    <w:rsid w:val="00C330BA"/>
    <w:rsid w:val="00C35155"/>
    <w:rsid w:val="00C355F3"/>
    <w:rsid w:val="00C3657A"/>
    <w:rsid w:val="00C365B7"/>
    <w:rsid w:val="00C4091B"/>
    <w:rsid w:val="00C4092D"/>
    <w:rsid w:val="00C40E91"/>
    <w:rsid w:val="00C426C4"/>
    <w:rsid w:val="00C426FD"/>
    <w:rsid w:val="00C42721"/>
    <w:rsid w:val="00C436CE"/>
    <w:rsid w:val="00C43CE4"/>
    <w:rsid w:val="00C441FF"/>
    <w:rsid w:val="00C4456B"/>
    <w:rsid w:val="00C453D6"/>
    <w:rsid w:val="00C45880"/>
    <w:rsid w:val="00C461A6"/>
    <w:rsid w:val="00C478F0"/>
    <w:rsid w:val="00C51750"/>
    <w:rsid w:val="00C526AE"/>
    <w:rsid w:val="00C5275D"/>
    <w:rsid w:val="00C54206"/>
    <w:rsid w:val="00C5457F"/>
    <w:rsid w:val="00C54D3E"/>
    <w:rsid w:val="00C55521"/>
    <w:rsid w:val="00C57038"/>
    <w:rsid w:val="00C6070E"/>
    <w:rsid w:val="00C60824"/>
    <w:rsid w:val="00C611A6"/>
    <w:rsid w:val="00C64667"/>
    <w:rsid w:val="00C65941"/>
    <w:rsid w:val="00C665F4"/>
    <w:rsid w:val="00C6716C"/>
    <w:rsid w:val="00C67283"/>
    <w:rsid w:val="00C718B0"/>
    <w:rsid w:val="00C718DD"/>
    <w:rsid w:val="00C7347C"/>
    <w:rsid w:val="00C74B5D"/>
    <w:rsid w:val="00C76201"/>
    <w:rsid w:val="00C76802"/>
    <w:rsid w:val="00C77141"/>
    <w:rsid w:val="00C80C2F"/>
    <w:rsid w:val="00C82325"/>
    <w:rsid w:val="00C856FE"/>
    <w:rsid w:val="00C86113"/>
    <w:rsid w:val="00C86CF1"/>
    <w:rsid w:val="00C86D9A"/>
    <w:rsid w:val="00C913FC"/>
    <w:rsid w:val="00C91D7A"/>
    <w:rsid w:val="00C95C64"/>
    <w:rsid w:val="00C9605C"/>
    <w:rsid w:val="00C9624A"/>
    <w:rsid w:val="00CA0E66"/>
    <w:rsid w:val="00CA2A82"/>
    <w:rsid w:val="00CA2BCE"/>
    <w:rsid w:val="00CA3430"/>
    <w:rsid w:val="00CA3C3E"/>
    <w:rsid w:val="00CA496A"/>
    <w:rsid w:val="00CA50A2"/>
    <w:rsid w:val="00CA7316"/>
    <w:rsid w:val="00CA7879"/>
    <w:rsid w:val="00CA7C37"/>
    <w:rsid w:val="00CB1EA7"/>
    <w:rsid w:val="00CB271F"/>
    <w:rsid w:val="00CB2E19"/>
    <w:rsid w:val="00CB6AA6"/>
    <w:rsid w:val="00CB6CD4"/>
    <w:rsid w:val="00CB72C7"/>
    <w:rsid w:val="00CB748D"/>
    <w:rsid w:val="00CC02A7"/>
    <w:rsid w:val="00CC0988"/>
    <w:rsid w:val="00CC09A5"/>
    <w:rsid w:val="00CC1B79"/>
    <w:rsid w:val="00CC2F8A"/>
    <w:rsid w:val="00CC4716"/>
    <w:rsid w:val="00CC51BB"/>
    <w:rsid w:val="00CC54A0"/>
    <w:rsid w:val="00CC66E4"/>
    <w:rsid w:val="00CC6BBE"/>
    <w:rsid w:val="00CC6FEA"/>
    <w:rsid w:val="00CC7151"/>
    <w:rsid w:val="00CD19F9"/>
    <w:rsid w:val="00CD2871"/>
    <w:rsid w:val="00CD2933"/>
    <w:rsid w:val="00CD42E5"/>
    <w:rsid w:val="00CD445D"/>
    <w:rsid w:val="00CD54CD"/>
    <w:rsid w:val="00CD54DC"/>
    <w:rsid w:val="00CD6163"/>
    <w:rsid w:val="00CD6415"/>
    <w:rsid w:val="00CD7341"/>
    <w:rsid w:val="00CD73FE"/>
    <w:rsid w:val="00CD7408"/>
    <w:rsid w:val="00CE063F"/>
    <w:rsid w:val="00CE1EF0"/>
    <w:rsid w:val="00CE2553"/>
    <w:rsid w:val="00CE4BBA"/>
    <w:rsid w:val="00CE5A5A"/>
    <w:rsid w:val="00CE5FC3"/>
    <w:rsid w:val="00CE6698"/>
    <w:rsid w:val="00CE6892"/>
    <w:rsid w:val="00CE6BB2"/>
    <w:rsid w:val="00CE7010"/>
    <w:rsid w:val="00CE7C73"/>
    <w:rsid w:val="00CF0E6C"/>
    <w:rsid w:val="00CF10A8"/>
    <w:rsid w:val="00CF1971"/>
    <w:rsid w:val="00CF1BE3"/>
    <w:rsid w:val="00CF2F84"/>
    <w:rsid w:val="00CF4764"/>
    <w:rsid w:val="00CF49A7"/>
    <w:rsid w:val="00CF4BF3"/>
    <w:rsid w:val="00CF4F95"/>
    <w:rsid w:val="00CF5655"/>
    <w:rsid w:val="00CF5734"/>
    <w:rsid w:val="00CF62F8"/>
    <w:rsid w:val="00CF7354"/>
    <w:rsid w:val="00D009E4"/>
    <w:rsid w:val="00D015F8"/>
    <w:rsid w:val="00D01F60"/>
    <w:rsid w:val="00D03BB9"/>
    <w:rsid w:val="00D03CA7"/>
    <w:rsid w:val="00D04646"/>
    <w:rsid w:val="00D04917"/>
    <w:rsid w:val="00D0581F"/>
    <w:rsid w:val="00D06A76"/>
    <w:rsid w:val="00D10D31"/>
    <w:rsid w:val="00D110D9"/>
    <w:rsid w:val="00D115D6"/>
    <w:rsid w:val="00D1355A"/>
    <w:rsid w:val="00D173D3"/>
    <w:rsid w:val="00D17FBC"/>
    <w:rsid w:val="00D208A3"/>
    <w:rsid w:val="00D20ED8"/>
    <w:rsid w:val="00D23C85"/>
    <w:rsid w:val="00D24B3E"/>
    <w:rsid w:val="00D252B2"/>
    <w:rsid w:val="00D25536"/>
    <w:rsid w:val="00D260AB"/>
    <w:rsid w:val="00D26EF7"/>
    <w:rsid w:val="00D27558"/>
    <w:rsid w:val="00D27E5D"/>
    <w:rsid w:val="00D30B5E"/>
    <w:rsid w:val="00D31FE8"/>
    <w:rsid w:val="00D32419"/>
    <w:rsid w:val="00D32AC4"/>
    <w:rsid w:val="00D33A66"/>
    <w:rsid w:val="00D3507A"/>
    <w:rsid w:val="00D360EE"/>
    <w:rsid w:val="00D36952"/>
    <w:rsid w:val="00D40FCB"/>
    <w:rsid w:val="00D4110C"/>
    <w:rsid w:val="00D4122E"/>
    <w:rsid w:val="00D42DBE"/>
    <w:rsid w:val="00D431FE"/>
    <w:rsid w:val="00D4455F"/>
    <w:rsid w:val="00D44AD0"/>
    <w:rsid w:val="00D45482"/>
    <w:rsid w:val="00D458B2"/>
    <w:rsid w:val="00D45E3D"/>
    <w:rsid w:val="00D538CE"/>
    <w:rsid w:val="00D540DD"/>
    <w:rsid w:val="00D54A96"/>
    <w:rsid w:val="00D55CE3"/>
    <w:rsid w:val="00D56DEA"/>
    <w:rsid w:val="00D60B4B"/>
    <w:rsid w:val="00D6121A"/>
    <w:rsid w:val="00D6199D"/>
    <w:rsid w:val="00D61BD9"/>
    <w:rsid w:val="00D627B2"/>
    <w:rsid w:val="00D63EFF"/>
    <w:rsid w:val="00D6432F"/>
    <w:rsid w:val="00D64F36"/>
    <w:rsid w:val="00D65570"/>
    <w:rsid w:val="00D65D19"/>
    <w:rsid w:val="00D6604D"/>
    <w:rsid w:val="00D6677E"/>
    <w:rsid w:val="00D66B2B"/>
    <w:rsid w:val="00D67327"/>
    <w:rsid w:val="00D67856"/>
    <w:rsid w:val="00D679BB"/>
    <w:rsid w:val="00D67B05"/>
    <w:rsid w:val="00D70D23"/>
    <w:rsid w:val="00D70E11"/>
    <w:rsid w:val="00D72130"/>
    <w:rsid w:val="00D74532"/>
    <w:rsid w:val="00D74728"/>
    <w:rsid w:val="00D74A38"/>
    <w:rsid w:val="00D74CE3"/>
    <w:rsid w:val="00D7543F"/>
    <w:rsid w:val="00D75F8A"/>
    <w:rsid w:val="00D77A09"/>
    <w:rsid w:val="00D77D86"/>
    <w:rsid w:val="00D77DE6"/>
    <w:rsid w:val="00D80755"/>
    <w:rsid w:val="00D81DB0"/>
    <w:rsid w:val="00D83518"/>
    <w:rsid w:val="00D8416C"/>
    <w:rsid w:val="00D84298"/>
    <w:rsid w:val="00D844DF"/>
    <w:rsid w:val="00D8596C"/>
    <w:rsid w:val="00D86A84"/>
    <w:rsid w:val="00D91D46"/>
    <w:rsid w:val="00D91DA4"/>
    <w:rsid w:val="00D931F5"/>
    <w:rsid w:val="00D939B6"/>
    <w:rsid w:val="00D93E32"/>
    <w:rsid w:val="00D94C09"/>
    <w:rsid w:val="00D9503A"/>
    <w:rsid w:val="00D96394"/>
    <w:rsid w:val="00D9639B"/>
    <w:rsid w:val="00D96D89"/>
    <w:rsid w:val="00DA10A4"/>
    <w:rsid w:val="00DA189B"/>
    <w:rsid w:val="00DA1AD1"/>
    <w:rsid w:val="00DA555F"/>
    <w:rsid w:val="00DA688A"/>
    <w:rsid w:val="00DA6924"/>
    <w:rsid w:val="00DA77A1"/>
    <w:rsid w:val="00DA77F0"/>
    <w:rsid w:val="00DB0767"/>
    <w:rsid w:val="00DB13A0"/>
    <w:rsid w:val="00DB2123"/>
    <w:rsid w:val="00DB21DF"/>
    <w:rsid w:val="00DB392A"/>
    <w:rsid w:val="00DB3BBC"/>
    <w:rsid w:val="00DC0D24"/>
    <w:rsid w:val="00DC1611"/>
    <w:rsid w:val="00DC1ECF"/>
    <w:rsid w:val="00DC22F8"/>
    <w:rsid w:val="00DC25ED"/>
    <w:rsid w:val="00DC365D"/>
    <w:rsid w:val="00DC3F29"/>
    <w:rsid w:val="00DC414A"/>
    <w:rsid w:val="00DC4B69"/>
    <w:rsid w:val="00DC4D81"/>
    <w:rsid w:val="00DC4FDC"/>
    <w:rsid w:val="00DC5F91"/>
    <w:rsid w:val="00DC620C"/>
    <w:rsid w:val="00DC6985"/>
    <w:rsid w:val="00DD00CB"/>
    <w:rsid w:val="00DD0882"/>
    <w:rsid w:val="00DD259C"/>
    <w:rsid w:val="00DD296B"/>
    <w:rsid w:val="00DD3A2A"/>
    <w:rsid w:val="00DD3B22"/>
    <w:rsid w:val="00DD535C"/>
    <w:rsid w:val="00DD55D5"/>
    <w:rsid w:val="00DD63BB"/>
    <w:rsid w:val="00DE14ED"/>
    <w:rsid w:val="00DE1608"/>
    <w:rsid w:val="00DE3839"/>
    <w:rsid w:val="00DE413C"/>
    <w:rsid w:val="00DE6A9E"/>
    <w:rsid w:val="00DE71EA"/>
    <w:rsid w:val="00DF025D"/>
    <w:rsid w:val="00DF08B6"/>
    <w:rsid w:val="00DF0B03"/>
    <w:rsid w:val="00DF11AB"/>
    <w:rsid w:val="00DF1C3E"/>
    <w:rsid w:val="00DF36CD"/>
    <w:rsid w:val="00DF420F"/>
    <w:rsid w:val="00E0179A"/>
    <w:rsid w:val="00E0198E"/>
    <w:rsid w:val="00E0228D"/>
    <w:rsid w:val="00E0309C"/>
    <w:rsid w:val="00E03621"/>
    <w:rsid w:val="00E05471"/>
    <w:rsid w:val="00E06F0F"/>
    <w:rsid w:val="00E070FC"/>
    <w:rsid w:val="00E10BAF"/>
    <w:rsid w:val="00E11693"/>
    <w:rsid w:val="00E134C8"/>
    <w:rsid w:val="00E1414D"/>
    <w:rsid w:val="00E14FE8"/>
    <w:rsid w:val="00E154F5"/>
    <w:rsid w:val="00E16E2F"/>
    <w:rsid w:val="00E17F39"/>
    <w:rsid w:val="00E20D6D"/>
    <w:rsid w:val="00E20E71"/>
    <w:rsid w:val="00E2235E"/>
    <w:rsid w:val="00E23101"/>
    <w:rsid w:val="00E23DE1"/>
    <w:rsid w:val="00E25E77"/>
    <w:rsid w:val="00E30985"/>
    <w:rsid w:val="00E309C2"/>
    <w:rsid w:val="00E3147B"/>
    <w:rsid w:val="00E31706"/>
    <w:rsid w:val="00E31FBD"/>
    <w:rsid w:val="00E32F4E"/>
    <w:rsid w:val="00E33523"/>
    <w:rsid w:val="00E3355A"/>
    <w:rsid w:val="00E338A3"/>
    <w:rsid w:val="00E356DB"/>
    <w:rsid w:val="00E4025B"/>
    <w:rsid w:val="00E40507"/>
    <w:rsid w:val="00E40DAC"/>
    <w:rsid w:val="00E414A1"/>
    <w:rsid w:val="00E419CE"/>
    <w:rsid w:val="00E425F6"/>
    <w:rsid w:val="00E42BBD"/>
    <w:rsid w:val="00E42C77"/>
    <w:rsid w:val="00E45705"/>
    <w:rsid w:val="00E45B20"/>
    <w:rsid w:val="00E46AA3"/>
    <w:rsid w:val="00E47437"/>
    <w:rsid w:val="00E477C6"/>
    <w:rsid w:val="00E5013E"/>
    <w:rsid w:val="00E51944"/>
    <w:rsid w:val="00E5478A"/>
    <w:rsid w:val="00E54D65"/>
    <w:rsid w:val="00E55BE0"/>
    <w:rsid w:val="00E57D5A"/>
    <w:rsid w:val="00E6015E"/>
    <w:rsid w:val="00E60498"/>
    <w:rsid w:val="00E6217D"/>
    <w:rsid w:val="00E62320"/>
    <w:rsid w:val="00E63B68"/>
    <w:rsid w:val="00E655B8"/>
    <w:rsid w:val="00E65F7D"/>
    <w:rsid w:val="00E66E12"/>
    <w:rsid w:val="00E67764"/>
    <w:rsid w:val="00E70EDF"/>
    <w:rsid w:val="00E71FBE"/>
    <w:rsid w:val="00E77874"/>
    <w:rsid w:val="00E77D96"/>
    <w:rsid w:val="00E812EF"/>
    <w:rsid w:val="00E81442"/>
    <w:rsid w:val="00E82683"/>
    <w:rsid w:val="00E84D72"/>
    <w:rsid w:val="00E8534F"/>
    <w:rsid w:val="00E85FA1"/>
    <w:rsid w:val="00E86EB9"/>
    <w:rsid w:val="00E930B3"/>
    <w:rsid w:val="00E94417"/>
    <w:rsid w:val="00E9507E"/>
    <w:rsid w:val="00E95DBE"/>
    <w:rsid w:val="00E95E4B"/>
    <w:rsid w:val="00E978CB"/>
    <w:rsid w:val="00E97F21"/>
    <w:rsid w:val="00EA1CEB"/>
    <w:rsid w:val="00EA3098"/>
    <w:rsid w:val="00EA338A"/>
    <w:rsid w:val="00EA4150"/>
    <w:rsid w:val="00EA4590"/>
    <w:rsid w:val="00EA459A"/>
    <w:rsid w:val="00EA5AA4"/>
    <w:rsid w:val="00EA5C63"/>
    <w:rsid w:val="00EB0503"/>
    <w:rsid w:val="00EB0D59"/>
    <w:rsid w:val="00EB0F1E"/>
    <w:rsid w:val="00EB1433"/>
    <w:rsid w:val="00EB1E03"/>
    <w:rsid w:val="00EB23D3"/>
    <w:rsid w:val="00EB59BB"/>
    <w:rsid w:val="00EB6AAE"/>
    <w:rsid w:val="00EB7491"/>
    <w:rsid w:val="00EB7A25"/>
    <w:rsid w:val="00EC08C2"/>
    <w:rsid w:val="00EC0C77"/>
    <w:rsid w:val="00EC21C0"/>
    <w:rsid w:val="00EC2528"/>
    <w:rsid w:val="00EC2BA0"/>
    <w:rsid w:val="00EC3CED"/>
    <w:rsid w:val="00EC5B4C"/>
    <w:rsid w:val="00EC6A31"/>
    <w:rsid w:val="00EC7312"/>
    <w:rsid w:val="00EC7758"/>
    <w:rsid w:val="00EC7F36"/>
    <w:rsid w:val="00ED0546"/>
    <w:rsid w:val="00ED0C55"/>
    <w:rsid w:val="00ED1076"/>
    <w:rsid w:val="00ED26D5"/>
    <w:rsid w:val="00ED314C"/>
    <w:rsid w:val="00ED368B"/>
    <w:rsid w:val="00ED42A0"/>
    <w:rsid w:val="00ED5331"/>
    <w:rsid w:val="00ED5E8D"/>
    <w:rsid w:val="00ED5FD6"/>
    <w:rsid w:val="00ED6CBC"/>
    <w:rsid w:val="00ED6DC5"/>
    <w:rsid w:val="00ED6EF6"/>
    <w:rsid w:val="00EE0811"/>
    <w:rsid w:val="00EE1236"/>
    <w:rsid w:val="00EE3097"/>
    <w:rsid w:val="00EE318B"/>
    <w:rsid w:val="00EE388E"/>
    <w:rsid w:val="00EE4ADF"/>
    <w:rsid w:val="00EE4DCA"/>
    <w:rsid w:val="00EE58AF"/>
    <w:rsid w:val="00EE648B"/>
    <w:rsid w:val="00EE685F"/>
    <w:rsid w:val="00EE6BEF"/>
    <w:rsid w:val="00EE77C0"/>
    <w:rsid w:val="00EE7D20"/>
    <w:rsid w:val="00EF1C4C"/>
    <w:rsid w:val="00EF2331"/>
    <w:rsid w:val="00EF5ADA"/>
    <w:rsid w:val="00EF6A7C"/>
    <w:rsid w:val="00EF701C"/>
    <w:rsid w:val="00F00550"/>
    <w:rsid w:val="00F02B3B"/>
    <w:rsid w:val="00F0427E"/>
    <w:rsid w:val="00F059EE"/>
    <w:rsid w:val="00F06386"/>
    <w:rsid w:val="00F06AD5"/>
    <w:rsid w:val="00F07306"/>
    <w:rsid w:val="00F100D8"/>
    <w:rsid w:val="00F1261E"/>
    <w:rsid w:val="00F13228"/>
    <w:rsid w:val="00F14024"/>
    <w:rsid w:val="00F14A2A"/>
    <w:rsid w:val="00F14F0C"/>
    <w:rsid w:val="00F15B21"/>
    <w:rsid w:val="00F15B58"/>
    <w:rsid w:val="00F15E47"/>
    <w:rsid w:val="00F16D5C"/>
    <w:rsid w:val="00F17CBC"/>
    <w:rsid w:val="00F2039C"/>
    <w:rsid w:val="00F21260"/>
    <w:rsid w:val="00F2223C"/>
    <w:rsid w:val="00F222AE"/>
    <w:rsid w:val="00F2363D"/>
    <w:rsid w:val="00F25379"/>
    <w:rsid w:val="00F25AF4"/>
    <w:rsid w:val="00F26819"/>
    <w:rsid w:val="00F26DB2"/>
    <w:rsid w:val="00F27C9F"/>
    <w:rsid w:val="00F3008A"/>
    <w:rsid w:val="00F308DD"/>
    <w:rsid w:val="00F33427"/>
    <w:rsid w:val="00F3628B"/>
    <w:rsid w:val="00F36815"/>
    <w:rsid w:val="00F40B2B"/>
    <w:rsid w:val="00F4262A"/>
    <w:rsid w:val="00F43189"/>
    <w:rsid w:val="00F43250"/>
    <w:rsid w:val="00F44383"/>
    <w:rsid w:val="00F47823"/>
    <w:rsid w:val="00F47971"/>
    <w:rsid w:val="00F503A4"/>
    <w:rsid w:val="00F50DED"/>
    <w:rsid w:val="00F52663"/>
    <w:rsid w:val="00F532C2"/>
    <w:rsid w:val="00F53467"/>
    <w:rsid w:val="00F54D87"/>
    <w:rsid w:val="00F561C2"/>
    <w:rsid w:val="00F56311"/>
    <w:rsid w:val="00F56E61"/>
    <w:rsid w:val="00F613A6"/>
    <w:rsid w:val="00F61F40"/>
    <w:rsid w:val="00F62C5A"/>
    <w:rsid w:val="00F64295"/>
    <w:rsid w:val="00F643AB"/>
    <w:rsid w:val="00F650F7"/>
    <w:rsid w:val="00F6737C"/>
    <w:rsid w:val="00F67E17"/>
    <w:rsid w:val="00F7063C"/>
    <w:rsid w:val="00F70672"/>
    <w:rsid w:val="00F74CC9"/>
    <w:rsid w:val="00F7554E"/>
    <w:rsid w:val="00F75719"/>
    <w:rsid w:val="00F77957"/>
    <w:rsid w:val="00F8115A"/>
    <w:rsid w:val="00F8136B"/>
    <w:rsid w:val="00F8186B"/>
    <w:rsid w:val="00F827A7"/>
    <w:rsid w:val="00F82FE1"/>
    <w:rsid w:val="00F8322B"/>
    <w:rsid w:val="00F84D44"/>
    <w:rsid w:val="00F85A17"/>
    <w:rsid w:val="00F86081"/>
    <w:rsid w:val="00F86156"/>
    <w:rsid w:val="00F866DD"/>
    <w:rsid w:val="00F872A7"/>
    <w:rsid w:val="00F90E47"/>
    <w:rsid w:val="00F9108F"/>
    <w:rsid w:val="00F9126D"/>
    <w:rsid w:val="00F91B48"/>
    <w:rsid w:val="00F92F0E"/>
    <w:rsid w:val="00F9407A"/>
    <w:rsid w:val="00F9555E"/>
    <w:rsid w:val="00F95A15"/>
    <w:rsid w:val="00F95D27"/>
    <w:rsid w:val="00FA073C"/>
    <w:rsid w:val="00FA0DCF"/>
    <w:rsid w:val="00FA1FFF"/>
    <w:rsid w:val="00FA255B"/>
    <w:rsid w:val="00FA3148"/>
    <w:rsid w:val="00FA3534"/>
    <w:rsid w:val="00FA632E"/>
    <w:rsid w:val="00FA6BFA"/>
    <w:rsid w:val="00FA75EB"/>
    <w:rsid w:val="00FA7745"/>
    <w:rsid w:val="00FA7E70"/>
    <w:rsid w:val="00FB076C"/>
    <w:rsid w:val="00FB17DA"/>
    <w:rsid w:val="00FB2784"/>
    <w:rsid w:val="00FB4B83"/>
    <w:rsid w:val="00FB4D8D"/>
    <w:rsid w:val="00FB6567"/>
    <w:rsid w:val="00FC008D"/>
    <w:rsid w:val="00FC18B7"/>
    <w:rsid w:val="00FC345E"/>
    <w:rsid w:val="00FC4592"/>
    <w:rsid w:val="00FC48F4"/>
    <w:rsid w:val="00FC5AC8"/>
    <w:rsid w:val="00FC721A"/>
    <w:rsid w:val="00FC78ED"/>
    <w:rsid w:val="00FD0E9C"/>
    <w:rsid w:val="00FD1F33"/>
    <w:rsid w:val="00FD3168"/>
    <w:rsid w:val="00FD372F"/>
    <w:rsid w:val="00FD37CA"/>
    <w:rsid w:val="00FD4166"/>
    <w:rsid w:val="00FD7FF0"/>
    <w:rsid w:val="00FE18C5"/>
    <w:rsid w:val="00FE3098"/>
    <w:rsid w:val="00FE36F6"/>
    <w:rsid w:val="00FE3E7C"/>
    <w:rsid w:val="00FE46EE"/>
    <w:rsid w:val="00FE68A8"/>
    <w:rsid w:val="00FE6A78"/>
    <w:rsid w:val="00FE6D9C"/>
    <w:rsid w:val="00FE7645"/>
    <w:rsid w:val="00FE7C1C"/>
    <w:rsid w:val="00FF0F6F"/>
    <w:rsid w:val="00FF1E29"/>
    <w:rsid w:val="00FF1E89"/>
    <w:rsid w:val="00FF407F"/>
    <w:rsid w:val="00FF4D3E"/>
    <w:rsid w:val="00FF6161"/>
    <w:rsid w:val="00FF7368"/>
    <w:rsid w:val="00FF7DA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0811"/>
    <w:rPr>
      <w:rFonts w:ascii="Arial" w:hAnsi="Arial" w:cs="Arial"/>
      <w:lang w:eastAsia="en-US"/>
    </w:rPr>
  </w:style>
  <w:style w:type="paragraph" w:styleId="Heading3">
    <w:name w:val="heading 3"/>
    <w:basedOn w:val="Normal"/>
    <w:link w:val="Heading3Char"/>
    <w:uiPriority w:val="9"/>
    <w:qFormat/>
    <w:rsid w:val="00BB12DA"/>
    <w:pPr>
      <w:spacing w:before="100" w:beforeAutospacing="1" w:after="100" w:afterAutospacing="1"/>
      <w:outlineLvl w:val="2"/>
    </w:pPr>
    <w:rPr>
      <w:rFonts w:ascii="Times New Roman" w:hAnsi="Times New Roman" w:cs="Times New Roman"/>
      <w:b/>
      <w:bCs/>
      <w:sz w:val="27"/>
      <w:szCs w:val="27"/>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EE0811"/>
    <w:pPr>
      <w:tabs>
        <w:tab w:val="right" w:leader="underscore" w:pos="8630"/>
      </w:tabs>
      <w:spacing w:before="120"/>
    </w:pPr>
    <w:rPr>
      <w:rFonts w:ascii="Times New Roman" w:hAnsi="Times New Roman" w:cs="Times New Roman"/>
      <w:b/>
      <w:bCs/>
      <w:i/>
      <w:iCs/>
      <w:sz w:val="24"/>
      <w:szCs w:val="24"/>
    </w:rPr>
  </w:style>
  <w:style w:type="paragraph" w:styleId="TOC2">
    <w:name w:val="toc 2"/>
    <w:basedOn w:val="Normal"/>
    <w:next w:val="Normal"/>
    <w:link w:val="TOC2Char"/>
    <w:autoRedefine/>
    <w:semiHidden/>
    <w:rsid w:val="00EE0811"/>
    <w:pPr>
      <w:spacing w:before="120"/>
      <w:ind w:left="200"/>
    </w:pPr>
    <w:rPr>
      <w:rFonts w:ascii="Times New Roman" w:hAnsi="Times New Roman" w:cs="Times New Roman"/>
      <w:b/>
      <w:bCs/>
      <w:sz w:val="22"/>
      <w:szCs w:val="22"/>
    </w:rPr>
  </w:style>
  <w:style w:type="paragraph" w:styleId="TOC3">
    <w:name w:val="toc 3"/>
    <w:basedOn w:val="Normal"/>
    <w:next w:val="Normal"/>
    <w:autoRedefine/>
    <w:semiHidden/>
    <w:rsid w:val="00EE0811"/>
    <w:pPr>
      <w:ind w:left="400"/>
    </w:pPr>
    <w:rPr>
      <w:rFonts w:ascii="Times New Roman" w:hAnsi="Times New Roman" w:cs="Times New Roman"/>
    </w:rPr>
  </w:style>
  <w:style w:type="paragraph" w:customStyle="1" w:styleId="TOCTitle">
    <w:name w:val="TOC Title"/>
    <w:basedOn w:val="Normal"/>
    <w:rsid w:val="00EE0811"/>
    <w:pPr>
      <w:spacing w:after="240"/>
      <w:jc w:val="center"/>
    </w:pPr>
    <w:rPr>
      <w:rFonts w:ascii="Times New Roman" w:hAnsi="Times New Roman" w:cs="Times New Roman"/>
      <w:b/>
      <w:sz w:val="24"/>
      <w:szCs w:val="24"/>
    </w:rPr>
  </w:style>
  <w:style w:type="paragraph" w:customStyle="1" w:styleId="Level1">
    <w:name w:val="Level 1"/>
    <w:basedOn w:val="TOC1"/>
    <w:rsid w:val="00EE0811"/>
    <w:rPr>
      <w:noProof/>
    </w:rPr>
  </w:style>
  <w:style w:type="paragraph" w:customStyle="1" w:styleId="Level2">
    <w:name w:val="Level 2"/>
    <w:basedOn w:val="TOC2"/>
    <w:link w:val="Level2Char"/>
    <w:rsid w:val="00EE0811"/>
    <w:pPr>
      <w:tabs>
        <w:tab w:val="right" w:leader="underscore" w:pos="8630"/>
      </w:tabs>
    </w:pPr>
    <w:rPr>
      <w:noProof/>
    </w:rPr>
  </w:style>
  <w:style w:type="character" w:customStyle="1" w:styleId="TOC2Char">
    <w:name w:val="TOC 2 Char"/>
    <w:basedOn w:val="DefaultParagraphFont"/>
    <w:link w:val="TOC2"/>
    <w:rsid w:val="00EE0811"/>
    <w:rPr>
      <w:b/>
      <w:bCs/>
      <w:sz w:val="22"/>
      <w:szCs w:val="22"/>
      <w:lang w:val="en-US" w:eastAsia="en-US" w:bidi="ar-SA"/>
    </w:rPr>
  </w:style>
  <w:style w:type="character" w:customStyle="1" w:styleId="Level2Char">
    <w:name w:val="Level 2 Char"/>
    <w:basedOn w:val="TOC2Char"/>
    <w:link w:val="Level2"/>
    <w:rsid w:val="00EE0811"/>
    <w:rPr>
      <w:noProof/>
    </w:rPr>
  </w:style>
  <w:style w:type="paragraph" w:customStyle="1" w:styleId="Level3">
    <w:name w:val="Level 3"/>
    <w:basedOn w:val="TOC3"/>
    <w:rsid w:val="00EE0811"/>
    <w:pPr>
      <w:tabs>
        <w:tab w:val="right" w:leader="underscore" w:pos="8630"/>
      </w:tabs>
    </w:pPr>
    <w:rPr>
      <w:noProof/>
    </w:rPr>
  </w:style>
  <w:style w:type="paragraph" w:customStyle="1" w:styleId="body-paragraph">
    <w:name w:val="body-paragraph"/>
    <w:basedOn w:val="Normal"/>
    <w:rsid w:val="00BB12DA"/>
    <w:pPr>
      <w:spacing w:before="100" w:beforeAutospacing="1" w:after="100" w:afterAutospacing="1"/>
    </w:pPr>
    <w:rPr>
      <w:rFonts w:ascii="Times New Roman" w:hAnsi="Times New Roman" w:cs="Times New Roman"/>
      <w:sz w:val="24"/>
      <w:szCs w:val="24"/>
      <w:lang w:eastAsia="ko-KR"/>
    </w:rPr>
  </w:style>
  <w:style w:type="character" w:styleId="Hyperlink">
    <w:name w:val="Hyperlink"/>
    <w:basedOn w:val="DefaultParagraphFont"/>
    <w:uiPriority w:val="99"/>
    <w:unhideWhenUsed/>
    <w:rsid w:val="00BB12DA"/>
    <w:rPr>
      <w:color w:val="0000FF"/>
      <w:u w:val="single"/>
    </w:rPr>
  </w:style>
  <w:style w:type="character" w:customStyle="1" w:styleId="Heading3Char">
    <w:name w:val="Heading 3 Char"/>
    <w:basedOn w:val="DefaultParagraphFont"/>
    <w:link w:val="Heading3"/>
    <w:uiPriority w:val="9"/>
    <w:rsid w:val="00BB12DA"/>
    <w:rPr>
      <w:b/>
      <w:bCs/>
      <w:sz w:val="27"/>
      <w:szCs w:val="27"/>
    </w:rPr>
  </w:style>
  <w:style w:type="character" w:styleId="Emphasis">
    <w:name w:val="Emphasis"/>
    <w:basedOn w:val="DefaultParagraphFont"/>
    <w:uiPriority w:val="20"/>
    <w:qFormat/>
    <w:rsid w:val="00BB12DA"/>
    <w:rPr>
      <w:i/>
      <w:iCs/>
    </w:rPr>
  </w:style>
  <w:style w:type="paragraph" w:styleId="Header">
    <w:name w:val="header"/>
    <w:basedOn w:val="Normal"/>
    <w:link w:val="HeaderChar"/>
    <w:rsid w:val="00DC4B69"/>
    <w:pPr>
      <w:tabs>
        <w:tab w:val="center" w:pos="4680"/>
        <w:tab w:val="right" w:pos="9360"/>
      </w:tabs>
    </w:pPr>
  </w:style>
  <w:style w:type="character" w:customStyle="1" w:styleId="HeaderChar">
    <w:name w:val="Header Char"/>
    <w:basedOn w:val="DefaultParagraphFont"/>
    <w:link w:val="Header"/>
    <w:rsid w:val="00DC4B69"/>
    <w:rPr>
      <w:rFonts w:ascii="Arial" w:hAnsi="Arial" w:cs="Arial"/>
      <w:lang w:eastAsia="en-US"/>
    </w:rPr>
  </w:style>
  <w:style w:type="paragraph" w:styleId="Footer">
    <w:name w:val="footer"/>
    <w:basedOn w:val="Normal"/>
    <w:link w:val="FooterChar"/>
    <w:uiPriority w:val="99"/>
    <w:rsid w:val="00DC4B69"/>
    <w:pPr>
      <w:tabs>
        <w:tab w:val="center" w:pos="4680"/>
        <w:tab w:val="right" w:pos="9360"/>
      </w:tabs>
    </w:pPr>
  </w:style>
  <w:style w:type="character" w:customStyle="1" w:styleId="FooterChar">
    <w:name w:val="Footer Char"/>
    <w:basedOn w:val="DefaultParagraphFont"/>
    <w:link w:val="Footer"/>
    <w:uiPriority w:val="99"/>
    <w:rsid w:val="00DC4B69"/>
    <w:rPr>
      <w:rFonts w:ascii="Arial" w:hAnsi="Arial" w:cs="Arial"/>
      <w:lang w:eastAsia="en-US"/>
    </w:rPr>
  </w:style>
  <w:style w:type="paragraph" w:styleId="EndnoteText">
    <w:name w:val="endnote text"/>
    <w:basedOn w:val="Normal"/>
    <w:link w:val="EndnoteTextChar"/>
    <w:rsid w:val="00A07956"/>
    <w:pPr>
      <w:widowControl w:val="0"/>
      <w:overflowPunct w:val="0"/>
      <w:autoSpaceDE w:val="0"/>
      <w:autoSpaceDN w:val="0"/>
      <w:adjustRightInd w:val="0"/>
      <w:textAlignment w:val="baseline"/>
    </w:pPr>
    <w:rPr>
      <w:rFonts w:ascii="Times New Roman" w:hAnsi="Times New Roman" w:cs="Times New Roman"/>
      <w:kern w:val="28"/>
      <w:lang w:eastAsia="ko-KR"/>
    </w:rPr>
  </w:style>
  <w:style w:type="character" w:customStyle="1" w:styleId="EndnoteTextChar">
    <w:name w:val="Endnote Text Char"/>
    <w:basedOn w:val="DefaultParagraphFont"/>
    <w:link w:val="EndnoteText"/>
    <w:rsid w:val="00A07956"/>
    <w:rPr>
      <w:kern w:val="28"/>
    </w:rPr>
  </w:style>
  <w:style w:type="character" w:styleId="EndnoteReference">
    <w:name w:val="endnote reference"/>
    <w:basedOn w:val="DefaultParagraphFont"/>
    <w:rsid w:val="00A07956"/>
    <w:rPr>
      <w:vertAlign w:val="superscript"/>
    </w:rPr>
  </w:style>
  <w:style w:type="paragraph" w:styleId="NormalWeb">
    <w:name w:val="Normal (Web)"/>
    <w:basedOn w:val="Normal"/>
    <w:uiPriority w:val="99"/>
    <w:unhideWhenUsed/>
    <w:rsid w:val="00EC21C0"/>
    <w:pPr>
      <w:spacing w:before="100" w:beforeAutospacing="1" w:after="100" w:afterAutospacing="1"/>
    </w:pPr>
    <w:rPr>
      <w:rFonts w:ascii="Times New Roman" w:hAnsi="Times New Roman" w:cs="Times New Roman"/>
      <w:sz w:val="24"/>
      <w:szCs w:val="24"/>
      <w:lang w:eastAsia="ko-KR"/>
    </w:rPr>
  </w:style>
  <w:style w:type="paragraph" w:styleId="ListParagraph">
    <w:name w:val="List Paragraph"/>
    <w:basedOn w:val="Normal"/>
    <w:uiPriority w:val="34"/>
    <w:qFormat/>
    <w:rsid w:val="00A855C5"/>
    <w:pPr>
      <w:ind w:left="720"/>
      <w:contextualSpacing/>
    </w:pPr>
  </w:style>
  <w:style w:type="paragraph" w:customStyle="1" w:styleId="citation1">
    <w:name w:val="citation1"/>
    <w:basedOn w:val="Normal"/>
    <w:rsid w:val="00CF4BF3"/>
    <w:pPr>
      <w:spacing w:line="480" w:lineRule="auto"/>
      <w:ind w:hanging="419"/>
    </w:pPr>
    <w:rPr>
      <w:rFonts w:ascii="Times New Roman" w:hAnsi="Times New Roman" w:cs="Times New Roman"/>
      <w:lang w:eastAsia="ko-KR"/>
    </w:rPr>
  </w:style>
  <w:style w:type="paragraph" w:styleId="HTMLPreformatted">
    <w:name w:val="HTML Preformatted"/>
    <w:basedOn w:val="Normal"/>
    <w:link w:val="HTMLPreformattedChar"/>
    <w:uiPriority w:val="99"/>
    <w:unhideWhenUsed/>
    <w:rsid w:val="0043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ko-KR"/>
    </w:rPr>
  </w:style>
  <w:style w:type="character" w:customStyle="1" w:styleId="HTMLPreformattedChar">
    <w:name w:val="HTML Preformatted Char"/>
    <w:basedOn w:val="DefaultParagraphFont"/>
    <w:link w:val="HTMLPreformatted"/>
    <w:uiPriority w:val="99"/>
    <w:rsid w:val="00432415"/>
    <w:rPr>
      <w:rFonts w:ascii="Courier New" w:hAnsi="Courier New" w:cs="Courier New"/>
    </w:rPr>
  </w:style>
  <w:style w:type="paragraph" w:customStyle="1" w:styleId="RecipientAddress">
    <w:name w:val="Recipient Address"/>
    <w:basedOn w:val="Normal"/>
    <w:rsid w:val="008E0CF2"/>
    <w:rPr>
      <w:rFonts w:ascii="Times New Roman" w:hAnsi="Times New Roman" w:cs="Times New Roman"/>
      <w:sz w:val="24"/>
      <w:szCs w:val="24"/>
    </w:rPr>
  </w:style>
  <w:style w:type="paragraph" w:styleId="Closing">
    <w:name w:val="Closing"/>
    <w:basedOn w:val="Normal"/>
    <w:link w:val="ClosingChar"/>
    <w:rsid w:val="008E0CF2"/>
    <w:pPr>
      <w:spacing w:after="960"/>
    </w:pPr>
    <w:rPr>
      <w:rFonts w:ascii="Times New Roman" w:hAnsi="Times New Roman" w:cs="Times New Roman"/>
      <w:sz w:val="24"/>
      <w:szCs w:val="24"/>
    </w:rPr>
  </w:style>
  <w:style w:type="character" w:customStyle="1" w:styleId="ClosingChar">
    <w:name w:val="Closing Char"/>
    <w:basedOn w:val="DefaultParagraphFont"/>
    <w:link w:val="Closing"/>
    <w:rsid w:val="008E0CF2"/>
    <w:rPr>
      <w:sz w:val="24"/>
      <w:szCs w:val="24"/>
      <w:lang w:eastAsia="en-US"/>
    </w:rPr>
  </w:style>
  <w:style w:type="paragraph" w:styleId="BalloonText">
    <w:name w:val="Balloon Text"/>
    <w:basedOn w:val="Normal"/>
    <w:link w:val="BalloonTextChar"/>
    <w:rsid w:val="003652CA"/>
    <w:rPr>
      <w:rFonts w:ascii="Tahoma" w:hAnsi="Tahoma" w:cs="Tahoma"/>
      <w:sz w:val="16"/>
      <w:szCs w:val="16"/>
    </w:rPr>
  </w:style>
  <w:style w:type="character" w:customStyle="1" w:styleId="BalloonTextChar">
    <w:name w:val="Balloon Text Char"/>
    <w:basedOn w:val="DefaultParagraphFont"/>
    <w:link w:val="BalloonText"/>
    <w:rsid w:val="003652C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52206366">
      <w:bodyDiv w:val="1"/>
      <w:marLeft w:val="0"/>
      <w:marRight w:val="0"/>
      <w:marTop w:val="0"/>
      <w:marBottom w:val="0"/>
      <w:divBdr>
        <w:top w:val="none" w:sz="0" w:space="0" w:color="auto"/>
        <w:left w:val="none" w:sz="0" w:space="0" w:color="auto"/>
        <w:bottom w:val="none" w:sz="0" w:space="0" w:color="auto"/>
        <w:right w:val="none" w:sz="0" w:space="0" w:color="auto"/>
      </w:divBdr>
      <w:divsChild>
        <w:div w:id="2028754306">
          <w:marLeft w:val="0"/>
          <w:marRight w:val="0"/>
          <w:marTop w:val="0"/>
          <w:marBottom w:val="419"/>
          <w:divBdr>
            <w:top w:val="none" w:sz="0" w:space="0" w:color="auto"/>
            <w:left w:val="none" w:sz="0" w:space="0" w:color="auto"/>
            <w:bottom w:val="none" w:sz="0" w:space="0" w:color="auto"/>
            <w:right w:val="none" w:sz="0" w:space="0" w:color="auto"/>
          </w:divBdr>
          <w:divsChild>
            <w:div w:id="464859790">
              <w:marLeft w:val="5023"/>
              <w:marRight w:val="837"/>
              <w:marTop w:val="0"/>
              <w:marBottom w:val="0"/>
              <w:divBdr>
                <w:top w:val="none" w:sz="0" w:space="0" w:color="auto"/>
                <w:left w:val="none" w:sz="0" w:space="0" w:color="auto"/>
                <w:bottom w:val="none" w:sz="0" w:space="0" w:color="auto"/>
                <w:right w:val="none" w:sz="0" w:space="0" w:color="auto"/>
              </w:divBdr>
              <w:divsChild>
                <w:div w:id="1018891312">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316879906">
      <w:bodyDiv w:val="1"/>
      <w:marLeft w:val="0"/>
      <w:marRight w:val="0"/>
      <w:marTop w:val="0"/>
      <w:marBottom w:val="0"/>
      <w:divBdr>
        <w:top w:val="none" w:sz="0" w:space="0" w:color="auto"/>
        <w:left w:val="none" w:sz="0" w:space="0" w:color="auto"/>
        <w:bottom w:val="none" w:sz="0" w:space="0" w:color="auto"/>
        <w:right w:val="none" w:sz="0" w:space="0" w:color="auto"/>
      </w:divBdr>
      <w:divsChild>
        <w:div w:id="1867331038">
          <w:marLeft w:val="0"/>
          <w:marRight w:val="0"/>
          <w:marTop w:val="0"/>
          <w:marBottom w:val="419"/>
          <w:divBdr>
            <w:top w:val="none" w:sz="0" w:space="0" w:color="auto"/>
            <w:left w:val="none" w:sz="0" w:space="0" w:color="auto"/>
            <w:bottom w:val="none" w:sz="0" w:space="0" w:color="auto"/>
            <w:right w:val="none" w:sz="0" w:space="0" w:color="auto"/>
          </w:divBdr>
          <w:divsChild>
            <w:div w:id="1807579491">
              <w:marLeft w:val="5023"/>
              <w:marRight w:val="837"/>
              <w:marTop w:val="0"/>
              <w:marBottom w:val="0"/>
              <w:divBdr>
                <w:top w:val="none" w:sz="0" w:space="0" w:color="auto"/>
                <w:left w:val="none" w:sz="0" w:space="0" w:color="auto"/>
                <w:bottom w:val="none" w:sz="0" w:space="0" w:color="auto"/>
                <w:right w:val="none" w:sz="0" w:space="0" w:color="auto"/>
              </w:divBdr>
              <w:divsChild>
                <w:div w:id="1045374528">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400493582">
      <w:bodyDiv w:val="1"/>
      <w:marLeft w:val="0"/>
      <w:marRight w:val="0"/>
      <w:marTop w:val="0"/>
      <w:marBottom w:val="0"/>
      <w:divBdr>
        <w:top w:val="none" w:sz="0" w:space="0" w:color="auto"/>
        <w:left w:val="none" w:sz="0" w:space="0" w:color="auto"/>
        <w:bottom w:val="none" w:sz="0" w:space="0" w:color="auto"/>
        <w:right w:val="none" w:sz="0" w:space="0" w:color="auto"/>
      </w:divBdr>
      <w:divsChild>
        <w:div w:id="604967184">
          <w:marLeft w:val="0"/>
          <w:marRight w:val="0"/>
          <w:marTop w:val="0"/>
          <w:marBottom w:val="375"/>
          <w:divBdr>
            <w:top w:val="none" w:sz="0" w:space="0" w:color="auto"/>
            <w:left w:val="none" w:sz="0" w:space="0" w:color="auto"/>
            <w:bottom w:val="none" w:sz="0" w:space="0" w:color="auto"/>
            <w:right w:val="none" w:sz="0" w:space="0" w:color="auto"/>
          </w:divBdr>
          <w:divsChild>
            <w:div w:id="1861509174">
              <w:marLeft w:val="4500"/>
              <w:marRight w:val="750"/>
              <w:marTop w:val="0"/>
              <w:marBottom w:val="0"/>
              <w:divBdr>
                <w:top w:val="none" w:sz="0" w:space="0" w:color="auto"/>
                <w:left w:val="none" w:sz="0" w:space="0" w:color="auto"/>
                <w:bottom w:val="none" w:sz="0" w:space="0" w:color="auto"/>
                <w:right w:val="none" w:sz="0" w:space="0" w:color="auto"/>
              </w:divBdr>
              <w:divsChild>
                <w:div w:id="183252160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540820345">
      <w:bodyDiv w:val="1"/>
      <w:marLeft w:val="0"/>
      <w:marRight w:val="0"/>
      <w:marTop w:val="0"/>
      <w:marBottom w:val="0"/>
      <w:divBdr>
        <w:top w:val="none" w:sz="0" w:space="0" w:color="auto"/>
        <w:left w:val="none" w:sz="0" w:space="0" w:color="auto"/>
        <w:bottom w:val="none" w:sz="0" w:space="0" w:color="auto"/>
        <w:right w:val="none" w:sz="0" w:space="0" w:color="auto"/>
      </w:divBdr>
      <w:divsChild>
        <w:div w:id="213082326">
          <w:marLeft w:val="0"/>
          <w:marRight w:val="0"/>
          <w:marTop w:val="0"/>
          <w:marBottom w:val="419"/>
          <w:divBdr>
            <w:top w:val="none" w:sz="0" w:space="0" w:color="auto"/>
            <w:left w:val="none" w:sz="0" w:space="0" w:color="auto"/>
            <w:bottom w:val="none" w:sz="0" w:space="0" w:color="auto"/>
            <w:right w:val="none" w:sz="0" w:space="0" w:color="auto"/>
          </w:divBdr>
          <w:divsChild>
            <w:div w:id="18623595">
              <w:marLeft w:val="5023"/>
              <w:marRight w:val="837"/>
              <w:marTop w:val="0"/>
              <w:marBottom w:val="0"/>
              <w:divBdr>
                <w:top w:val="none" w:sz="0" w:space="0" w:color="auto"/>
                <w:left w:val="none" w:sz="0" w:space="0" w:color="auto"/>
                <w:bottom w:val="none" w:sz="0" w:space="0" w:color="auto"/>
                <w:right w:val="none" w:sz="0" w:space="0" w:color="auto"/>
              </w:divBdr>
              <w:divsChild>
                <w:div w:id="59599396">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845749862">
      <w:bodyDiv w:val="1"/>
      <w:marLeft w:val="0"/>
      <w:marRight w:val="0"/>
      <w:marTop w:val="0"/>
      <w:marBottom w:val="0"/>
      <w:divBdr>
        <w:top w:val="none" w:sz="0" w:space="0" w:color="auto"/>
        <w:left w:val="none" w:sz="0" w:space="0" w:color="auto"/>
        <w:bottom w:val="none" w:sz="0" w:space="0" w:color="auto"/>
        <w:right w:val="none" w:sz="0" w:space="0" w:color="auto"/>
      </w:divBdr>
      <w:divsChild>
        <w:div w:id="2057729410">
          <w:marLeft w:val="0"/>
          <w:marRight w:val="0"/>
          <w:marTop w:val="0"/>
          <w:marBottom w:val="419"/>
          <w:divBdr>
            <w:top w:val="none" w:sz="0" w:space="0" w:color="auto"/>
            <w:left w:val="none" w:sz="0" w:space="0" w:color="auto"/>
            <w:bottom w:val="none" w:sz="0" w:space="0" w:color="auto"/>
            <w:right w:val="none" w:sz="0" w:space="0" w:color="auto"/>
          </w:divBdr>
          <w:divsChild>
            <w:div w:id="1297293180">
              <w:marLeft w:val="5023"/>
              <w:marRight w:val="837"/>
              <w:marTop w:val="0"/>
              <w:marBottom w:val="0"/>
              <w:divBdr>
                <w:top w:val="none" w:sz="0" w:space="0" w:color="auto"/>
                <w:left w:val="none" w:sz="0" w:space="0" w:color="auto"/>
                <w:bottom w:val="none" w:sz="0" w:space="0" w:color="auto"/>
                <w:right w:val="none" w:sz="0" w:space="0" w:color="auto"/>
              </w:divBdr>
              <w:divsChild>
                <w:div w:id="2144733787">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1106577897">
      <w:bodyDiv w:val="1"/>
      <w:marLeft w:val="0"/>
      <w:marRight w:val="0"/>
      <w:marTop w:val="0"/>
      <w:marBottom w:val="0"/>
      <w:divBdr>
        <w:top w:val="none" w:sz="0" w:space="0" w:color="auto"/>
        <w:left w:val="none" w:sz="0" w:space="0" w:color="auto"/>
        <w:bottom w:val="none" w:sz="0" w:space="0" w:color="auto"/>
        <w:right w:val="none" w:sz="0" w:space="0" w:color="auto"/>
      </w:divBdr>
      <w:divsChild>
        <w:div w:id="1150516011">
          <w:marLeft w:val="0"/>
          <w:marRight w:val="0"/>
          <w:marTop w:val="0"/>
          <w:marBottom w:val="375"/>
          <w:divBdr>
            <w:top w:val="none" w:sz="0" w:space="0" w:color="auto"/>
            <w:left w:val="none" w:sz="0" w:space="0" w:color="auto"/>
            <w:bottom w:val="none" w:sz="0" w:space="0" w:color="auto"/>
            <w:right w:val="none" w:sz="0" w:space="0" w:color="auto"/>
          </w:divBdr>
          <w:divsChild>
            <w:div w:id="104885628">
              <w:marLeft w:val="4500"/>
              <w:marRight w:val="750"/>
              <w:marTop w:val="0"/>
              <w:marBottom w:val="0"/>
              <w:divBdr>
                <w:top w:val="none" w:sz="0" w:space="0" w:color="auto"/>
                <w:left w:val="none" w:sz="0" w:space="0" w:color="auto"/>
                <w:bottom w:val="none" w:sz="0" w:space="0" w:color="auto"/>
                <w:right w:val="none" w:sz="0" w:space="0" w:color="auto"/>
              </w:divBdr>
              <w:divsChild>
                <w:div w:id="1646738516">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145775076">
      <w:bodyDiv w:val="1"/>
      <w:marLeft w:val="0"/>
      <w:marRight w:val="0"/>
      <w:marTop w:val="0"/>
      <w:marBottom w:val="0"/>
      <w:divBdr>
        <w:top w:val="none" w:sz="0" w:space="0" w:color="auto"/>
        <w:left w:val="none" w:sz="0" w:space="0" w:color="auto"/>
        <w:bottom w:val="none" w:sz="0" w:space="0" w:color="auto"/>
        <w:right w:val="none" w:sz="0" w:space="0" w:color="auto"/>
      </w:divBdr>
      <w:divsChild>
        <w:div w:id="34283914">
          <w:marLeft w:val="0"/>
          <w:marRight w:val="0"/>
          <w:marTop w:val="0"/>
          <w:marBottom w:val="419"/>
          <w:divBdr>
            <w:top w:val="none" w:sz="0" w:space="0" w:color="auto"/>
            <w:left w:val="none" w:sz="0" w:space="0" w:color="auto"/>
            <w:bottom w:val="none" w:sz="0" w:space="0" w:color="auto"/>
            <w:right w:val="none" w:sz="0" w:space="0" w:color="auto"/>
          </w:divBdr>
          <w:divsChild>
            <w:div w:id="1000040112">
              <w:marLeft w:val="5023"/>
              <w:marRight w:val="837"/>
              <w:marTop w:val="0"/>
              <w:marBottom w:val="0"/>
              <w:divBdr>
                <w:top w:val="none" w:sz="0" w:space="0" w:color="auto"/>
                <w:left w:val="none" w:sz="0" w:space="0" w:color="auto"/>
                <w:bottom w:val="none" w:sz="0" w:space="0" w:color="auto"/>
                <w:right w:val="none" w:sz="0" w:space="0" w:color="auto"/>
              </w:divBdr>
              <w:divsChild>
                <w:div w:id="1229150132">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1174034596">
      <w:bodyDiv w:val="1"/>
      <w:marLeft w:val="0"/>
      <w:marRight w:val="0"/>
      <w:marTop w:val="0"/>
      <w:marBottom w:val="0"/>
      <w:divBdr>
        <w:top w:val="none" w:sz="0" w:space="0" w:color="auto"/>
        <w:left w:val="none" w:sz="0" w:space="0" w:color="auto"/>
        <w:bottom w:val="none" w:sz="0" w:space="0" w:color="auto"/>
        <w:right w:val="none" w:sz="0" w:space="0" w:color="auto"/>
      </w:divBdr>
      <w:divsChild>
        <w:div w:id="798183948">
          <w:marLeft w:val="0"/>
          <w:marRight w:val="0"/>
          <w:marTop w:val="0"/>
          <w:marBottom w:val="419"/>
          <w:divBdr>
            <w:top w:val="none" w:sz="0" w:space="0" w:color="auto"/>
            <w:left w:val="none" w:sz="0" w:space="0" w:color="auto"/>
            <w:bottom w:val="none" w:sz="0" w:space="0" w:color="auto"/>
            <w:right w:val="none" w:sz="0" w:space="0" w:color="auto"/>
          </w:divBdr>
          <w:divsChild>
            <w:div w:id="559828662">
              <w:marLeft w:val="5023"/>
              <w:marRight w:val="837"/>
              <w:marTop w:val="0"/>
              <w:marBottom w:val="0"/>
              <w:divBdr>
                <w:top w:val="none" w:sz="0" w:space="0" w:color="auto"/>
                <w:left w:val="none" w:sz="0" w:space="0" w:color="auto"/>
                <w:bottom w:val="none" w:sz="0" w:space="0" w:color="auto"/>
                <w:right w:val="none" w:sz="0" w:space="0" w:color="auto"/>
              </w:divBdr>
              <w:divsChild>
                <w:div w:id="1596207578">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1192569112">
      <w:bodyDiv w:val="1"/>
      <w:marLeft w:val="0"/>
      <w:marRight w:val="0"/>
      <w:marTop w:val="0"/>
      <w:marBottom w:val="0"/>
      <w:divBdr>
        <w:top w:val="none" w:sz="0" w:space="0" w:color="auto"/>
        <w:left w:val="none" w:sz="0" w:space="0" w:color="auto"/>
        <w:bottom w:val="none" w:sz="0" w:space="0" w:color="auto"/>
        <w:right w:val="none" w:sz="0" w:space="0" w:color="auto"/>
      </w:divBdr>
      <w:divsChild>
        <w:div w:id="1178888227">
          <w:marLeft w:val="547"/>
          <w:marRight w:val="0"/>
          <w:marTop w:val="125"/>
          <w:marBottom w:val="0"/>
          <w:divBdr>
            <w:top w:val="none" w:sz="0" w:space="0" w:color="auto"/>
            <w:left w:val="none" w:sz="0" w:space="0" w:color="auto"/>
            <w:bottom w:val="none" w:sz="0" w:space="0" w:color="auto"/>
            <w:right w:val="none" w:sz="0" w:space="0" w:color="auto"/>
          </w:divBdr>
        </w:div>
        <w:div w:id="836456073">
          <w:marLeft w:val="1094"/>
          <w:marRight w:val="0"/>
          <w:marTop w:val="106"/>
          <w:marBottom w:val="0"/>
          <w:divBdr>
            <w:top w:val="none" w:sz="0" w:space="0" w:color="auto"/>
            <w:left w:val="none" w:sz="0" w:space="0" w:color="auto"/>
            <w:bottom w:val="none" w:sz="0" w:space="0" w:color="auto"/>
            <w:right w:val="none" w:sz="0" w:space="0" w:color="auto"/>
          </w:divBdr>
        </w:div>
        <w:div w:id="231352397">
          <w:marLeft w:val="1555"/>
          <w:marRight w:val="0"/>
          <w:marTop w:val="101"/>
          <w:marBottom w:val="0"/>
          <w:divBdr>
            <w:top w:val="none" w:sz="0" w:space="0" w:color="auto"/>
            <w:left w:val="none" w:sz="0" w:space="0" w:color="auto"/>
            <w:bottom w:val="none" w:sz="0" w:space="0" w:color="auto"/>
            <w:right w:val="none" w:sz="0" w:space="0" w:color="auto"/>
          </w:divBdr>
        </w:div>
        <w:div w:id="627392443">
          <w:marLeft w:val="1555"/>
          <w:marRight w:val="0"/>
          <w:marTop w:val="101"/>
          <w:marBottom w:val="0"/>
          <w:divBdr>
            <w:top w:val="none" w:sz="0" w:space="0" w:color="auto"/>
            <w:left w:val="none" w:sz="0" w:space="0" w:color="auto"/>
            <w:bottom w:val="none" w:sz="0" w:space="0" w:color="auto"/>
            <w:right w:val="none" w:sz="0" w:space="0" w:color="auto"/>
          </w:divBdr>
        </w:div>
        <w:div w:id="367609458">
          <w:marLeft w:val="1094"/>
          <w:marRight w:val="0"/>
          <w:marTop w:val="106"/>
          <w:marBottom w:val="0"/>
          <w:divBdr>
            <w:top w:val="none" w:sz="0" w:space="0" w:color="auto"/>
            <w:left w:val="none" w:sz="0" w:space="0" w:color="auto"/>
            <w:bottom w:val="none" w:sz="0" w:space="0" w:color="auto"/>
            <w:right w:val="none" w:sz="0" w:space="0" w:color="auto"/>
          </w:divBdr>
        </w:div>
        <w:div w:id="570236008">
          <w:marLeft w:val="1555"/>
          <w:marRight w:val="0"/>
          <w:marTop w:val="101"/>
          <w:marBottom w:val="0"/>
          <w:divBdr>
            <w:top w:val="none" w:sz="0" w:space="0" w:color="auto"/>
            <w:left w:val="none" w:sz="0" w:space="0" w:color="auto"/>
            <w:bottom w:val="none" w:sz="0" w:space="0" w:color="auto"/>
            <w:right w:val="none" w:sz="0" w:space="0" w:color="auto"/>
          </w:divBdr>
        </w:div>
        <w:div w:id="1445030341">
          <w:marLeft w:val="1555"/>
          <w:marRight w:val="0"/>
          <w:marTop w:val="101"/>
          <w:marBottom w:val="0"/>
          <w:divBdr>
            <w:top w:val="none" w:sz="0" w:space="0" w:color="auto"/>
            <w:left w:val="none" w:sz="0" w:space="0" w:color="auto"/>
            <w:bottom w:val="none" w:sz="0" w:space="0" w:color="auto"/>
            <w:right w:val="none" w:sz="0" w:space="0" w:color="auto"/>
          </w:divBdr>
        </w:div>
      </w:divsChild>
    </w:div>
    <w:div w:id="1283145291">
      <w:bodyDiv w:val="1"/>
      <w:marLeft w:val="0"/>
      <w:marRight w:val="0"/>
      <w:marTop w:val="0"/>
      <w:marBottom w:val="0"/>
      <w:divBdr>
        <w:top w:val="none" w:sz="0" w:space="0" w:color="auto"/>
        <w:left w:val="none" w:sz="0" w:space="0" w:color="auto"/>
        <w:bottom w:val="none" w:sz="0" w:space="0" w:color="auto"/>
        <w:right w:val="none" w:sz="0" w:space="0" w:color="auto"/>
      </w:divBdr>
      <w:divsChild>
        <w:div w:id="72510347">
          <w:marLeft w:val="0"/>
          <w:marRight w:val="0"/>
          <w:marTop w:val="0"/>
          <w:marBottom w:val="419"/>
          <w:divBdr>
            <w:top w:val="none" w:sz="0" w:space="0" w:color="auto"/>
            <w:left w:val="none" w:sz="0" w:space="0" w:color="auto"/>
            <w:bottom w:val="none" w:sz="0" w:space="0" w:color="auto"/>
            <w:right w:val="none" w:sz="0" w:space="0" w:color="auto"/>
          </w:divBdr>
          <w:divsChild>
            <w:div w:id="597174755">
              <w:marLeft w:val="5023"/>
              <w:marRight w:val="837"/>
              <w:marTop w:val="0"/>
              <w:marBottom w:val="0"/>
              <w:divBdr>
                <w:top w:val="none" w:sz="0" w:space="0" w:color="auto"/>
                <w:left w:val="none" w:sz="0" w:space="0" w:color="auto"/>
                <w:bottom w:val="none" w:sz="0" w:space="0" w:color="auto"/>
                <w:right w:val="none" w:sz="0" w:space="0" w:color="auto"/>
              </w:divBdr>
              <w:divsChild>
                <w:div w:id="1335838819">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1366442175">
      <w:bodyDiv w:val="1"/>
      <w:marLeft w:val="0"/>
      <w:marRight w:val="0"/>
      <w:marTop w:val="0"/>
      <w:marBottom w:val="0"/>
      <w:divBdr>
        <w:top w:val="none" w:sz="0" w:space="0" w:color="auto"/>
        <w:left w:val="none" w:sz="0" w:space="0" w:color="auto"/>
        <w:bottom w:val="none" w:sz="0" w:space="0" w:color="auto"/>
        <w:right w:val="none" w:sz="0" w:space="0" w:color="auto"/>
      </w:divBdr>
    </w:div>
    <w:div w:id="1733699929">
      <w:bodyDiv w:val="1"/>
      <w:marLeft w:val="0"/>
      <w:marRight w:val="0"/>
      <w:marTop w:val="0"/>
      <w:marBottom w:val="0"/>
      <w:divBdr>
        <w:top w:val="none" w:sz="0" w:space="0" w:color="auto"/>
        <w:left w:val="none" w:sz="0" w:space="0" w:color="auto"/>
        <w:bottom w:val="none" w:sz="0" w:space="0" w:color="auto"/>
        <w:right w:val="none" w:sz="0" w:space="0" w:color="auto"/>
      </w:divBdr>
      <w:divsChild>
        <w:div w:id="838496183">
          <w:marLeft w:val="0"/>
          <w:marRight w:val="0"/>
          <w:marTop w:val="0"/>
          <w:marBottom w:val="419"/>
          <w:divBdr>
            <w:top w:val="none" w:sz="0" w:space="0" w:color="auto"/>
            <w:left w:val="none" w:sz="0" w:space="0" w:color="auto"/>
            <w:bottom w:val="none" w:sz="0" w:space="0" w:color="auto"/>
            <w:right w:val="none" w:sz="0" w:space="0" w:color="auto"/>
          </w:divBdr>
          <w:divsChild>
            <w:div w:id="1882202229">
              <w:marLeft w:val="5023"/>
              <w:marRight w:val="837"/>
              <w:marTop w:val="0"/>
              <w:marBottom w:val="0"/>
              <w:divBdr>
                <w:top w:val="none" w:sz="0" w:space="0" w:color="auto"/>
                <w:left w:val="none" w:sz="0" w:space="0" w:color="auto"/>
                <w:bottom w:val="none" w:sz="0" w:space="0" w:color="auto"/>
                <w:right w:val="none" w:sz="0" w:space="0" w:color="auto"/>
              </w:divBdr>
              <w:divsChild>
                <w:div w:id="453869360">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1851949032">
      <w:bodyDiv w:val="1"/>
      <w:marLeft w:val="0"/>
      <w:marRight w:val="0"/>
      <w:marTop w:val="0"/>
      <w:marBottom w:val="0"/>
      <w:divBdr>
        <w:top w:val="none" w:sz="0" w:space="0" w:color="auto"/>
        <w:left w:val="none" w:sz="0" w:space="0" w:color="auto"/>
        <w:bottom w:val="none" w:sz="0" w:space="0" w:color="auto"/>
        <w:right w:val="none" w:sz="0" w:space="0" w:color="auto"/>
      </w:divBdr>
    </w:div>
    <w:div w:id="1908762356">
      <w:bodyDiv w:val="1"/>
      <w:marLeft w:val="0"/>
      <w:marRight w:val="0"/>
      <w:marTop w:val="0"/>
      <w:marBottom w:val="0"/>
      <w:divBdr>
        <w:top w:val="none" w:sz="0" w:space="0" w:color="auto"/>
        <w:left w:val="none" w:sz="0" w:space="0" w:color="auto"/>
        <w:bottom w:val="none" w:sz="0" w:space="0" w:color="auto"/>
        <w:right w:val="none" w:sz="0" w:space="0" w:color="auto"/>
      </w:divBdr>
    </w:div>
    <w:div w:id="2038196546">
      <w:bodyDiv w:val="1"/>
      <w:marLeft w:val="0"/>
      <w:marRight w:val="0"/>
      <w:marTop w:val="0"/>
      <w:marBottom w:val="0"/>
      <w:divBdr>
        <w:top w:val="none" w:sz="0" w:space="0" w:color="auto"/>
        <w:left w:val="none" w:sz="0" w:space="0" w:color="auto"/>
        <w:bottom w:val="none" w:sz="0" w:space="0" w:color="auto"/>
        <w:right w:val="none" w:sz="0" w:space="0" w:color="auto"/>
      </w:divBdr>
      <w:divsChild>
        <w:div w:id="783115012">
          <w:marLeft w:val="547"/>
          <w:marRight w:val="0"/>
          <w:marTop w:val="144"/>
          <w:marBottom w:val="0"/>
          <w:divBdr>
            <w:top w:val="none" w:sz="0" w:space="0" w:color="auto"/>
            <w:left w:val="none" w:sz="0" w:space="0" w:color="auto"/>
            <w:bottom w:val="none" w:sz="0" w:space="0" w:color="auto"/>
            <w:right w:val="none" w:sz="0" w:space="0" w:color="auto"/>
          </w:divBdr>
        </w:div>
        <w:div w:id="1155798087">
          <w:marLeft w:val="1094"/>
          <w:marRight w:val="0"/>
          <w:marTop w:val="125"/>
          <w:marBottom w:val="0"/>
          <w:divBdr>
            <w:top w:val="none" w:sz="0" w:space="0" w:color="auto"/>
            <w:left w:val="none" w:sz="0" w:space="0" w:color="auto"/>
            <w:bottom w:val="none" w:sz="0" w:space="0" w:color="auto"/>
            <w:right w:val="none" w:sz="0" w:space="0" w:color="auto"/>
          </w:divBdr>
        </w:div>
        <w:div w:id="3678008">
          <w:marLeft w:val="1094"/>
          <w:marRight w:val="0"/>
          <w:marTop w:val="125"/>
          <w:marBottom w:val="0"/>
          <w:divBdr>
            <w:top w:val="none" w:sz="0" w:space="0" w:color="auto"/>
            <w:left w:val="none" w:sz="0" w:space="0" w:color="auto"/>
            <w:bottom w:val="none" w:sz="0" w:space="0" w:color="auto"/>
            <w:right w:val="none" w:sz="0" w:space="0" w:color="auto"/>
          </w:divBdr>
        </w:div>
        <w:div w:id="824277480">
          <w:marLeft w:val="1094"/>
          <w:marRight w:val="0"/>
          <w:marTop w:val="125"/>
          <w:marBottom w:val="0"/>
          <w:divBdr>
            <w:top w:val="none" w:sz="0" w:space="0" w:color="auto"/>
            <w:left w:val="none" w:sz="0" w:space="0" w:color="auto"/>
            <w:bottom w:val="none" w:sz="0" w:space="0" w:color="auto"/>
            <w:right w:val="none" w:sz="0" w:space="0" w:color="auto"/>
          </w:divBdr>
        </w:div>
        <w:div w:id="1662346230">
          <w:marLeft w:val="1094"/>
          <w:marRight w:val="0"/>
          <w:marTop w:val="125"/>
          <w:marBottom w:val="0"/>
          <w:divBdr>
            <w:top w:val="none" w:sz="0" w:space="0" w:color="auto"/>
            <w:left w:val="none" w:sz="0" w:space="0" w:color="auto"/>
            <w:bottom w:val="none" w:sz="0" w:space="0" w:color="auto"/>
            <w:right w:val="none" w:sz="0" w:space="0" w:color="auto"/>
          </w:divBdr>
        </w:div>
      </w:divsChild>
    </w:div>
    <w:div w:id="2055230983">
      <w:bodyDiv w:val="1"/>
      <w:marLeft w:val="0"/>
      <w:marRight w:val="0"/>
      <w:marTop w:val="0"/>
      <w:marBottom w:val="0"/>
      <w:divBdr>
        <w:top w:val="none" w:sz="0" w:space="0" w:color="auto"/>
        <w:left w:val="none" w:sz="0" w:space="0" w:color="auto"/>
        <w:bottom w:val="none" w:sz="0" w:space="0" w:color="auto"/>
        <w:right w:val="none" w:sz="0" w:space="0" w:color="auto"/>
      </w:divBdr>
    </w:div>
    <w:div w:id="2082628814">
      <w:bodyDiv w:val="1"/>
      <w:marLeft w:val="0"/>
      <w:marRight w:val="0"/>
      <w:marTop w:val="0"/>
      <w:marBottom w:val="0"/>
      <w:divBdr>
        <w:top w:val="none" w:sz="0" w:space="0" w:color="auto"/>
        <w:left w:val="none" w:sz="0" w:space="0" w:color="auto"/>
        <w:bottom w:val="none" w:sz="0" w:space="0" w:color="auto"/>
        <w:right w:val="none" w:sz="0" w:space="0" w:color="auto"/>
      </w:divBdr>
      <w:divsChild>
        <w:div w:id="949511448">
          <w:marLeft w:val="0"/>
          <w:marRight w:val="0"/>
          <w:marTop w:val="0"/>
          <w:marBottom w:val="375"/>
          <w:divBdr>
            <w:top w:val="none" w:sz="0" w:space="0" w:color="auto"/>
            <w:left w:val="none" w:sz="0" w:space="0" w:color="auto"/>
            <w:bottom w:val="none" w:sz="0" w:space="0" w:color="auto"/>
            <w:right w:val="none" w:sz="0" w:space="0" w:color="auto"/>
          </w:divBdr>
          <w:divsChild>
            <w:div w:id="650334582">
              <w:marLeft w:val="4500"/>
              <w:marRight w:val="750"/>
              <w:marTop w:val="0"/>
              <w:marBottom w:val="0"/>
              <w:divBdr>
                <w:top w:val="none" w:sz="0" w:space="0" w:color="auto"/>
                <w:left w:val="none" w:sz="0" w:space="0" w:color="auto"/>
                <w:bottom w:val="none" w:sz="0" w:space="0" w:color="auto"/>
                <w:right w:val="none" w:sz="0" w:space="0" w:color="auto"/>
              </w:divBdr>
              <w:divsChild>
                <w:div w:id="1434478100">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2086804476">
      <w:bodyDiv w:val="1"/>
      <w:marLeft w:val="0"/>
      <w:marRight w:val="0"/>
      <w:marTop w:val="0"/>
      <w:marBottom w:val="0"/>
      <w:divBdr>
        <w:top w:val="none" w:sz="0" w:space="0" w:color="auto"/>
        <w:left w:val="none" w:sz="0" w:space="0" w:color="auto"/>
        <w:bottom w:val="none" w:sz="0" w:space="0" w:color="auto"/>
        <w:right w:val="none" w:sz="0" w:space="0" w:color="auto"/>
      </w:divBdr>
      <w:divsChild>
        <w:div w:id="491801718">
          <w:marLeft w:val="547"/>
          <w:marRight w:val="0"/>
          <w:marTop w:val="125"/>
          <w:marBottom w:val="0"/>
          <w:divBdr>
            <w:top w:val="none" w:sz="0" w:space="0" w:color="auto"/>
            <w:left w:val="none" w:sz="0" w:space="0" w:color="auto"/>
            <w:bottom w:val="none" w:sz="0" w:space="0" w:color="auto"/>
            <w:right w:val="none" w:sz="0" w:space="0" w:color="auto"/>
          </w:divBdr>
        </w:div>
        <w:div w:id="1508015978">
          <w:marLeft w:val="1094"/>
          <w:marRight w:val="0"/>
          <w:marTop w:val="106"/>
          <w:marBottom w:val="0"/>
          <w:divBdr>
            <w:top w:val="none" w:sz="0" w:space="0" w:color="auto"/>
            <w:left w:val="none" w:sz="0" w:space="0" w:color="auto"/>
            <w:bottom w:val="none" w:sz="0" w:space="0" w:color="auto"/>
            <w:right w:val="none" w:sz="0" w:space="0" w:color="auto"/>
          </w:divBdr>
        </w:div>
        <w:div w:id="747728959">
          <w:marLeft w:val="1555"/>
          <w:marRight w:val="0"/>
          <w:marTop w:val="101"/>
          <w:marBottom w:val="0"/>
          <w:divBdr>
            <w:top w:val="none" w:sz="0" w:space="0" w:color="auto"/>
            <w:left w:val="none" w:sz="0" w:space="0" w:color="auto"/>
            <w:bottom w:val="none" w:sz="0" w:space="0" w:color="auto"/>
            <w:right w:val="none" w:sz="0" w:space="0" w:color="auto"/>
          </w:divBdr>
        </w:div>
        <w:div w:id="1266302386">
          <w:marLeft w:val="1555"/>
          <w:marRight w:val="0"/>
          <w:marTop w:val="101"/>
          <w:marBottom w:val="0"/>
          <w:divBdr>
            <w:top w:val="none" w:sz="0" w:space="0" w:color="auto"/>
            <w:left w:val="none" w:sz="0" w:space="0" w:color="auto"/>
            <w:bottom w:val="none" w:sz="0" w:space="0" w:color="auto"/>
            <w:right w:val="none" w:sz="0" w:space="0" w:color="auto"/>
          </w:divBdr>
        </w:div>
        <w:div w:id="1890804278">
          <w:marLeft w:val="1094"/>
          <w:marRight w:val="0"/>
          <w:marTop w:val="106"/>
          <w:marBottom w:val="0"/>
          <w:divBdr>
            <w:top w:val="none" w:sz="0" w:space="0" w:color="auto"/>
            <w:left w:val="none" w:sz="0" w:space="0" w:color="auto"/>
            <w:bottom w:val="none" w:sz="0" w:space="0" w:color="auto"/>
            <w:right w:val="none" w:sz="0" w:space="0" w:color="auto"/>
          </w:divBdr>
        </w:div>
        <w:div w:id="1657221103">
          <w:marLeft w:val="1555"/>
          <w:marRight w:val="0"/>
          <w:marTop w:val="101"/>
          <w:marBottom w:val="0"/>
          <w:divBdr>
            <w:top w:val="none" w:sz="0" w:space="0" w:color="auto"/>
            <w:left w:val="none" w:sz="0" w:space="0" w:color="auto"/>
            <w:bottom w:val="none" w:sz="0" w:space="0" w:color="auto"/>
            <w:right w:val="none" w:sz="0" w:space="0" w:color="auto"/>
          </w:divBdr>
        </w:div>
        <w:div w:id="1744523593">
          <w:marLeft w:val="1555"/>
          <w:marRight w:val="0"/>
          <w:marTop w:val="10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chive.aft.org/pubs-reports/american_educator/issues/summer08/goldenberg.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jstor.org.ez-proxy.brooklyn.cuny.edu:2048/action/showPublication?journalCode=resintheteache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ury%20Rodriguez\Application%20Data\Microsoft\Templates\Table%20of%20Cont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7D90E22-7D40-4D87-BE2E-C30DFE31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Table of Contents</Template>
  <TotalTime>324</TotalTime>
  <Pages>20</Pages>
  <Words>4106</Words>
  <Characters>23405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Nury Rodriguez</dc:creator>
  <cp:lastModifiedBy>Nury Rodriguez</cp:lastModifiedBy>
  <cp:revision>66</cp:revision>
  <cp:lastPrinted>2010-05-09T03:30:00Z</cp:lastPrinted>
  <dcterms:created xsi:type="dcterms:W3CDTF">2010-05-23T13:18:00Z</dcterms:created>
  <dcterms:modified xsi:type="dcterms:W3CDTF">2010-05-25T01:53:00Z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TC102218421033</vt:lpwstr>
  </property>
</Properties>
</file>